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regulacijske funkcije antigen predočnih stanica tijekom rane trudnoće  (MZOS-062-0620402-0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654857)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Allavena, Paola; Chieppa, Marcello; Bianchi, Giampaolo; Solinas, Graziella; Fabbri, Marco; Laškarin, Gordana; Mantovani, Alberto
]]>          <w:br/>
<![CDATA[Engagement of the mannose receptor by tumoral mucins activates an immune suppressive phenotype in human tumor-associated macrophages.  // Clinical and developmental immunology, 2010 (2010), 1;  1-10 doi:10.1155/2010/54717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Njegovan Marina; Miletić Bojan; Pehar-Pejčinović Vesna; Laškarin Gordana, Ružić Tanja; Peršić Viktor; Ružić, Alen.
]]>          <w:br/>
<![CDATA[Cardiovascular risk and early cardiac rehabilitation in the process of mourning..  // Liječnički vjesnik, Suplement / Anić Branimir (ur.). - Zagreb : Hrvatski liječnički zbor , 2010. p101-102, P9.1.
]]>          <w:br/>
<![CDATA[Opatija, Hrvatska, 2010. str. 101-102 (poster, domaća recenzija, sažetak, znanstveni)
]]>          <w:br/>
        </w:t>
      </w:r>
    </w:p>
    <w:p>
      <w:pPr/>
      <w:r>
        <w:rPr/>
        <w:t xml:space="preserve">
<![CDATA[Rosović, Ivan, Miletić, Silvija, Španjol- Pandelo, Iva, Raljević, Damir, Laškarin, Gordana, Peršić, Viktor, Ružić, Alen.
]]>          <w:br/>
<![CDATA[Seksualna aktivnost nakon infarkta miokarda.  // Liječnički vjesnik, Suplement / Anić Branimir (ur.).
]]>          <w:br/>
<![CDATA[Zagreb: Hrvatski liječnički zbor, 2010. str. 119-119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Njegovan, Marina, Miletić, Bojan, Pehar-Pejčinović, Vesna, Laškarin, Gordana, Ružić, Tatjana, Peršić, Viktor, Ružić, Alen.
]]>          <w:br/>
<![CDATA[Kardiovaskularni rizik i rana kardiološka rehabilitacija u procesu žalovanja..  // Liječnički vjesnik, Suplement / Anić Branimir (ur.).
]]>          <w:br/>
<![CDATA[Zagreb: Hrvatski liječnički zbor, 2010. str. 101-102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Raljević, Damir, Pehar-Pejčinović, Vesna, Miletić, Bojan, Laškarin, Gordana, Kovačević, Nenad, Peršić, Viktor, Ružić, Alen.
]]>          <w:br/>
<![CDATA[Polifenoli kakaovca u smanjenju kardiovaskularnog rizika.  // Liječnički vjesnik, Suplement / Anić Branimir (ur.).
]]>          <w:br/>
<![CDATA[Zagreb: Hrvatski liječnički zbor, 2010. str. 118-118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
]]>          <w:br/>
<![CDATA[Athlete's heart – physiologycal or pathological left ventricular hypertrophy?.  // Liječnički vjesnik, Suplement / Anić Branimir (ur.).
]]>          <w:br/>
<![CDATA[Zagreb: Hrvatski liječnički zbor, 2010. str. 128-128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.
]]>          <w:br/>
<![CDATA[Prehrambene intervencije u prevenciji kardiovaskularnih bolesti..  // Abstract book
]]>          <w:br/>
<![CDATA[Zagreb, 2010. str. 229-229 (poster, domaća recenzija, sažetak, struč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
]]>          <w:br/>
<![CDATA[Decidual dendritic cells: enemies or friends of pregnancy.  // Book of Abstracts / Rabatić, Sabina (ur.).
]]>          <w:br/>
<![CDATA[Zagreb: Hrvatsko imunološko društvo, 2008. str. 17-17 (predavanje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Laškarin, Gordana
]]>          <w:br/>
<![CDATA[Imunološki aspekti akutnog infarkta miokarda.  // Tečaj I kategorije “Ishemijska bolest srca: Što (ne) znamo o infarktu miokarda i angini pektoris?“ u organizaciji Hrvatskog liječničkog zbora - Podružnice Rijeka
]]>          <w:br/>
<![CDATA[Rijeka, Hrvatska, 2011. (pozvano 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ar Pejčinović, Vesna
]]>          <w:br/>
<![CDATA[Stanicama posredovana imunost i uloga apoptotičke molekule granulizina u bolesnika s infarktom miokarda., 2014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jdin, Jelena
]]>          <w:br/>
<![CDATA[Procjena čimbenika kardiovaskularnih rizika u bolesnika s akutnim infarktom miokard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