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povećanja osjetljivosti na protutumorske lijekove stanica karcinoma dojke i melanoma čovjeka utišavanjem integrina (INSILCELL) (IP-2013-11-2465)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