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Gorka; Erdeši, Josipa; Nikić, Ljubica Brigitte
]]>          <w:br/>
<![CDATA[Faktorska struktura i validacija hrvatske verzije upitnika mentalnoga zdravlja MHC-SF.  // Medica Jadertina, 48 (2018), 3;  113-124. (https://www.bib.irb.hr:8443/95352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Erdeši, Josipa
]]>          <w:br/>
<![CDATA[Gender disparities in human and social capital in eastern Croatia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425-432. (https://www.bib.irb.hr:8443/973186) (predavanje, međunarodna recenzija, cjeloviti rad (in extenso), znanstveni)
]]>          <w:br/>
        </w:t>
      </w:r>
    </w:p>
    <w:p>
      <w:pPr/>
      <w:r>
        <w:rPr/>
        <w:t xml:space="preserve">
<![CDATA[Vuletić, Gorka; Erdeši, Josipa; Misajon, RoseAnne
]]>          <w:br/>
<![CDATA[THE RELATION OF HUMAN AND SOCIAL CAPITAL WITH QUALITY OF LIFE AND EMIGRATION INTENTION AMONG YOUNG PROFESSIONALS.  // Zbornik radova 6. međunarodnog znanstvenog simpozija “Gospodarstvo istočne Hrvatske – vizija i razvoj” / Mašek Tonković, Anka (ur.).
]]>          <w:br/>
<![CDATA[Osijek: Ekonomski fakultet Sveučilišta Josipa Jurja Strossmayera u Osijeku, 2017. str. 442-452. (https://www.bib.irb.hr:8443/9041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o, Tea
]]>          <w:br/>
<![CDATA[Odnos kolektivnog samopoštovanja, osobne i nacionalne dobrobiti., 2018., diplomski rad, diplomski, Filozofski fakultet u Osijeku, Osijek
]]>          <w:br/>
        </w:t>
      </w:r>
    </w:p>
    <w:p>
      <w:pPr/>
      <w:r>
        <w:rPr/>
        <w:t xml:space="preserve">
<![CDATA[Nikić, Ljubica Brigitte
]]>          <w:br/>
<![CDATA[Migracije i kvaliteta života., 2017., diplomski rad, preddiplomski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