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Frlež, Emil; Bronnimann, C.; Krause, B.; Počanić, Dinko; Renker, D.; Ritt, S.; Slocum, P.L.; Supek, Ivan; Wirtz, H.P.
]]>          <w:br/>
<![CDATA[Light response of pure CsI Calorimeter crystals painted with wavelength shifting lacquer.  // Nuclear instruments & methods in physics research. Section A, Accelerators, spectrometers, detectors and associated equipment, 459 (2001), 3;  426-439 doi:10.1016/S0168-9002(00)01045-7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-> eta Lambda near treshold.  // Physical Review C, 64 (2001),  055205-055221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Frlež, E.; Supek, Ivan; Assamagan, K.A.; Broennimann, C.; Fluegel, T.; Krause, B.; Lawrence, D.W.; Mzavia, D.; Počanić, D.; Renker, D. et al.
]]>          <w:br/>
<![CDATA[Cosmic muon tomography of pure cesium iodide calorimeter crystals.  // Nuclear Instruments and Methods in Physics Research A, 440 (2000), 1;  57-85 doi:10.1016/S0168-9002(99)00886-4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Capstick, Simon; Lee, T.-S.H.; Roberts, W.; Švarc, Alfred
]]>          <w:br/>
<![CDATA[Evidence for the fourth P_11 resonance predicted by the constituent quark model.  // Physical review C : nuclear physics, 59 (1999), 6;  R3002-R3004 (međunarodna recenzija, članak, znanstveni)
]]>          <w:br/>
        </w:t>
      </w:r>
    </w:p>
    <w:p>
      <w:pPr/>
      <w:r>
        <w:rPr/>
        <w:t xml:space="preserve">
<![CDATA[Zhao, Q.; Burleson, G.R.; Blanchard, G.R.; Chang, S.; Gibbs, T.H.; Park, W.; Espz, B.K.; Dehnhard, M.A.; Larson, D.K.; O'Donnell, B.C. et al.
]]>          <w:br/>
<![CDATA[Measurement of Asymetries of Pion Single Charge Exchange on Polarized 3^He at 200 MeV.  // Physical Review C, 60 (1999),  02400-1 (međunarodna recenzija, članak, znanstveni)
]]>          <w:br/>
        </w:t>
      </w:r>
    </w:p>
    <w:p>
      <w:pPr/>
      <w:r>
        <w:rPr/>
        <w:t xml:space="preserve">
<![CDATA[Gaulard, C.V.; Riedel, C.M.; Comfort, J.R.; Amann, J.F.; Beddo, M.E.; Boudrie, R.L.; Burleson, Cole, P.L.; Craig, K.K.; Espy, M.A.; Isenhower, L.D. et al.
]]>          <w:br/>
<![CDATA[Analyzing powers for the pi^-pvector to pi^o n reaction across the Delta (1232) resonance.  // Physical review C : nuclear physics, 60 (1999), 2;  4604-+ doi:10.1103/PhysRevC.60.024604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Howell, C.R.; Chen, Q.; Carman T.S.; Hussein, A.; Gibbs, W.R.; Gibson, B.F.; Mertens, G.; Moore, C.F.; Morris, C.; Obst, A. et al.
]]>          <w:br/>
<![CDATA[Toward a resolution of the neutron-neutron scattering-length issue.  // Physics letters. B, 444 (1998), 3-4;  252-259 (međunarodna recenzija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Comfort, J; Bagga, R; Draper, B; Huddleson, J; Isenhower, D; Milke, Z; Sadler M.E; Kasprzyk, T; Spinka, H; Craig, K et al.
]]>          <w:br/>
<![CDATA[Crystal Ball Gains Callibration and Beam Momentum Determination from Expt. E913.  // Bulletin of the American Physical Society, 42 (1997), 7;  1683-1684 (podatak o recenziji nije dostupan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Marušić, Aljoša; Bagga, R; Draper, B; Huddleson, J; Isenhower, D; Milke, Z; Sadler, M.E; Kasprzyk, T; Spinka H; Comfort, J et al.
]]>          <w:br/>
<![CDATA[Investigation of the Neutral Decays of the Eta Meson with the Crystal Ball.  // Bulletin of the American Physical Society, 42 (1997), 7;  1683-1683 (podatak o recenziji nije dostupan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Batinić, Mijo; Švarc, Alfred; Lee, T.S.H.
]]>          <w:br/>
<![CDATA[Near threshold eta production in proton-proton collisions.  // Physica scripta, 56 (1997), 4;  321-324 doi:10.1088/0031-8949/56/4/001 (međunarodna recenzija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ci, Saša; Hrupec, Dario; Švarc, Alfred
]]>          <w:br/>
<![CDATA[The importance of the nucleon-nucleon correlations for the eta-alpha S-wave scattering length, and the pi0-eta mixing angle in the low-energy eta-alpha scattering length model.  // Journal of Physics G: Nuclear and Particle Physics, 25 (1999),  L35-L41 doi:10.1088/0954-3899/25/6/101 (podatak o recenziji nije dostupan, pismo uredniku, znanstveni)
]]>          <w:br/>
        </w:t>
      </w:r>
    </w:p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arc, Alfred; Ceci, Saša
]]>          <w:br/>
<![CDATA[Eta production in hadronic interactions.  // Excited Nucleons and Hadronic Interactions / Burkert, V.D., Elouadrhiri, L., Kelly, J.J., Minehart, R.C. (ur.).
]]>          <w:br/>
<![CDATA[Singapur : London : München : Ženeva : Tokyo : Hong Kong : Taipei : Peking : Šangaj : Tianjin : Chennai: World Scientific Publishing, 2001. str. 104-112 (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>
      <w:pPr/>
      <w:r>
        <w:rPr/>
        <w:t xml:space="preserve">
<![CDATA[Švarc, Alfred
]]>          <w:br/>
<![CDATA[Eta physics and multi-resonance coupled channel analysis.  // Few-Body-Systems, Supplement 11 / Simula, S. ; Saghai, B ; Mukhopadhyay, N. ; Burkert, V.D. (ur.).
]]>          <w:br/>
<![CDATA[Beč : New York (NY): Springer, 1999. str. 222-224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laus, Ivo
]]>          <w:br/>
<![CDATA[Legitimate Institutions for the 21st Century.  // Proceedings of the 48th Pugwash Conference: The Long Roads to Peace / Rotblat, Joseph (ur.).
]]>          <w:br/>
<![CDATA[Verlag: World Scientific Publishing, 2001. str. 219-220 (predavanje, međunarodna recenzija, cjeloviti rad (in extenso), ostalo)
]]>          <w:br/>
        </w:t>
      </w:r>
    </w:p>
    <w:p>
      <w:pPr/>
      <w:r>
        <w:rPr/>
        <w:t xml:space="preserve">
<![CDATA[Ritt, S.; Pocanic, D.; Frlez, E.; Baranov, V.A.; Bertl, W.; Broennimann, C.; Bychkov, M.; Crawford, J.F.; Daum, M.; Khomutov, N.W. et al.
]]>          <w:br/>
<![CDATA[Precise measurement of the Pi+ -> Pi0 e+ nu branching ratio.  // Osaka 2000: High energy physics, Vol. 2 / x (ur.).
]]>          <w:br/>
<![CDATA[Osaka: The Physical Society of Japan, 2000. str. 1221-1222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fkens, B.M.K.; Prakhov, S.; Starostin, A.; Clajus, M.; Marušić, Aljoša; McDonald, S.; Phaisangittisakul, N.; Price, J.W.; Tippens, W.B.; Isenhower, D. et al.
]]>          <w:br/>
<![CDATA[In Search of the f_0(or "sigma") Meson: New Data on pi^0pi^0 Production by pi^- and K^- on Hydrogen.  // Proceedings of the Interantional Workshop on Chiral Fluctuation in Hadronic Matter
]]>          <w:br/>
<![CDATA[Orsay, 2001. (predavanje, međunarodna recenzija, sažetak, znanstveni)
]]>          <w:br/>
        </w:t>
      </w:r>
    </w:p>
    <w:p>
      <w:pPr/>
      <w:r>
        <w:rPr/>
        <w:t xml:space="preserve">
<![CDATA[Frlež, Emil; Počanić, Dinko; Supek, Ivan
]]>          <w:br/>
<![CDATA[Precizno mjerenje pionskog beta raspad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Ceci, Saša; Švarc, Alfred
]]>          <w:br/>
<![CDATA[Produkcija eta mezona u hadronskim međudjelovanjima na srednjim energija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Prakhov, S.; ... Supek, Ivan
]]>          <w:br/>
<![CDATA[Mjerenje zabranjenog CP prijelaza za eta 4pi^0 raspad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Howell, C.R; Chen, Q; Carman T.S; Hussein, A.H; Mertens, G; Moore, C, F; Morris, C; Obst, A; Pasyuk, E; Roper, C.D et al.
]]>          <w:br/>
<![CDATA[Measurement of the ^1S_0 Neutron-Neutron Scattering Length Using the H(pi_-,nn gamma) Reaction: LAMPF E1286.  // XV-International Conference on Few-Body Problems in Physics, Conference Handbook / Kok, L.P ; et al. (ur.).
]]>          <w:br/>
<![CDATA[Groningen: Lambrecht P. Kok, 1997. str. 53-54 (poster, sažetak, znanstveni)
]]>          <w:br/>
        </w:t>
      </w:r>
    </w:p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arc, Alfred
]]>          <w:br/>
<![CDATA[Fotodinamska terapija u liječenju bolesnika s tumorom.  // Kozmičke zrake i elementarne čestice / Batistić, Ivo i drugi (ur.).
]]>          <w:br/>
<![CDATA[Zagreb: Hrvatsko fizikalno drutvo, 1998. str. 52-70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
<![CDATA[Pocanic, D.; Frlez, E.; Koglin, J.E.; Li, W.; Minehart, R.C.; Norum, B.E.; Ritt, S.; Smith, L.C.; Stephens, W.A.; Ziock, K.O.H. et al.
]]>          <w:br/>
<![CDATA[Study of Rare Pion and Muon Decays with the PIBETA Detecto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2025-05-04T19:51:31+00:00</dcterms:created>
  <dcterms:modified xsi:type="dcterms:W3CDTF">2025-05-04T19:51:31+00:00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