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Borčić (CROSBI Profil: 7484, MBZ: 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c (Matijaš), Maša; Borčić, Ivo
]]>          <w:br/>
<![CDATA[Izrada projekta – multidisciplinarni pristup u nastavi kemije.  // XVIII. hrvatski skup kemičara i kemijskih inženjera - knjiga sažetaka / Zrnčević, Stanka (ur.).
]]>          <w:br/>
<![CDATA[Zagreb: Hrvatsko društvo kemijskih inženjera i tehnologa : Hrvatsko kemijsko društvo : Hinus, 2003. str. 309-309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Borčić, Ivo, Radonić, Ani
]]>          <w:br/>
<![CDATA[Jeftin i zdravstveno siguran eksperiment u laboratoriju organske kemije – oksidacija sekundarnog alkohola sa hipokloritnim bjelilom (“varekina”).  // Sažeci/Abstracts
]]>          <w:br/>
<![CDATA[Opatija, Hrvatska, 1997. str. 370-37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