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Bauman (CROSBI Profil: 6521, MBZ: 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uman, Egon; Kurtanjek, Želimir
]]>          <w:br/>
<![CDATA[15 Years of Chemical and Biochemical Engineering Quarterly: Initiative, Present and Future.  // Kemija u industriji : časopis kemičara i tehnologa Hrvatske, 51 (2002), 3;  127-130. (https://www.bib.irb.hr:8443/97476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