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Sergije Kveder (CROSBI Profil: 6386, MBZ: 25070)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Jernej, Branimir; Čičin-Šain, Lipa; Kveder, Sergije
]]>          <w:br/>
<![CDATA[Physiological characteristics of platelet serotonin in rats.  // Life sciences, 45 (1989), 6;  485-492 doi:10.1016/0024-3205(89)90098-2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