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Bauk (CROSBI Profil: 6321, MBZ: 248224)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