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Marinić (CROSBI Profil: 42157, OBAD: -356922)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ić Dora; Miholić, Damir
]]>          <w:br/>
<![CDATA[Provedba i evaluacija programa psihosocijalne podrške djeci oboljeloj od šećerne bolesti tip I.  // Jačanje potencijala edukacijske rehabilitacije
]]>          <w:br/>
<![CDATA[Primošten, Hrvatska, 2021. str. 60-6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