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Kelemenić-Dražin (CROSBI Profil: 39735)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Kelemenić-Dražin, Renata; Budisavljević, Anuška
]]>          <w:br/>
<![CDATA[UKLJUČIVANJE SEKVENCIRANJA NOVE GENERACIJE (NGS) U RUTINSKU KLINIČKUPRAKSU – TRENUTNI IZAZOVI I POGLED U BUDUĆNOST.  // Liječnički vjesnik : glasilo Hrvatskoga liječničkog zbora, Vol. 144 [2022] (2022), Supl. 4;  132-135. (https://www.bib.irb.hr:8443/1224737) (domaća recenzija, članak, znanstveni)
]]>          <w:br/>
        </w:t>
      </w:r>
    </w:p>
    <w:p>
      <w:pPr/>
      <w:r>
        <w:rPr/>
        <w:t xml:space="preserve">
<![CDATA[Kelemenić-Dražin, Renata; Budisavljević, Anuška
]]>          <w:br/>
<![CDATA[Application of arteficial intelligencein personalized treatment of oncology patients.  // Libri oncologici : Croatian journal of oncology, Vol. XLIX (2021), Supplement 2;  37-38. (https://www.bib.irb.hr:8443/1164508) (međunarodna recenzija, kratko priopcenje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Jović Zlatović, Josipa; Grubišić-Čabo, Filip; Jajac Bručić, Lana; Skelin, Marko; Budisavljević, Anuška; Telesmanić Dobrić, Vesna; Zubčić Krišto, Slavica; Bilić Knežević, Sara; Curić, Zvonimir; Nalbani, Mario et al.
]]>          <w:br/>
<![CDATA[Kliničko iskustvo sigurnosti primjene inhibitora kinaza ovisnih o ciklinima (CDK4/6) u terapiji hormonski pozitivnog Her2negativnog metastatskog raka dojke: multicentrična, retrospektivnastudija 9 nekliničkih onkoloških centara u Republici Hrvatskoj (RH).  // Liječnički vjesnik : glasilo Hrvatskoga liječničkog zbora, Volume 143 (2021), Supplement 1;  106-108 (domaća recenzija, kratko priopcenje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elemenić-Dražin, Renata; Budisavljević, Anuška; Borić-Mikez, Zvjezdana; Curić, Zvonimir; Čonkaš, Mislav; Kardum Fucak, Iva; Opačić, Duška; Telesmanić Dobrić, Vesna; Nalbani, Mario
]]>          <w:br/>
<![CDATA[Mjesto i važnost ne kliničkih bolničkih centara  u liječenju bolesnika sa zloćudnim bolestima u Republici Hrvatskoj.  // Liječnički vjesnik : glasilo Hrvatskoga liječničkog zbora, 142 (2020), 9-10;  296-300 doi:10.26800/LV-142-9-10-45 (domaća recenzija, članak, znanstveni)
]]>          <w:br/>
        </w:t>
      </w:r>
    </w:p>
    <w:p>
      <w:pPr/>
      <w:r>
        <w:rPr/>
        <w:t xml:space="preserve">
<![CDATA[Budisavljević, Anuška; Kelemenić-Dražin, Renata; Borić- Mikez, Zvjezdana; Curić, Zvonimir; Mislav, Čonkaš; Grubišić-Čabo, Filip; Kardum Fucak, Iva; Nalbani, Mario; Opačić, Duška; Telesmanić Dobrić, Vesna
]]>          <w:br/>
<![CDATA[Mjesto i značaj nekliničkih bolničkih centara u skrbi i tretiranju onkoloških bolesnika danas i „second look“ pogled na Nacionalni plan borbe protiv raka.  // Liječnički vjesnik : glasilo Hrvatskoga liječničkog zbora, Vol. 141 (2019) (2019), Supl. 4;  1-2 (domaća recenzija, kratko priopcenje, znanstveni)
]]>          <w:br/>
        </w:t>
      </w:r>
    </w:p>
    <w:p>
      <w:pPr/>
      <w:r>
        <w:rPr/>
        <w:t xml:space="preserve">
<![CDATA[Kelemenić-Dražin, Renata; Budisavljević, Anuška; Borić- Mikez, Zvjezdana; Curić, Zvonimir; Čonkaš, Mislav; Grubišić-Čabo, Filip; Kardum Fucak, Iva; Nalbani, Mario; Opačić, Duška; Telesmanić Dobrić, Vesna
]]>          <w:br/>
<![CDATA[Mjesto i značaj nekliničkih bolničkih centara u liječenju bolesnika s malignim bolestima u Republici Hrvatskoj.  // Liječnički vjesnik : glasilo Hrvatskoga liječničkog zbora, Vol. 141 (2019) (2019), Supl. 4;  3-4 (domaća recenzija, kratko priopcenje, znanstve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albani, Mario; Kelemenić-Dražin, Renata
]]>          <w:br/>
<![CDATA[Multigensko testiranje u raku dojke: važnost PI3K signalnog puta u metastatskom HR+ raku dojke.  // Liječnički vjesnik : glasilo Hrvatskoga liječničkog zbora, Volume 142 (2020), Supplement 2;  10-11 doi:10.26800/LV-142-supl2-1 (domaća recenzija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uška, Budisavljević; Kelemenić-Dražin, Renata
]]>          <w:br/>
<![CDATA[Onkolozi na valovima COVID-19 pandemije.  // Liječnički vjesnik 143(Suppl. 1)
]]>          <w:br/>
<![CDATA[Zagreb, 2021. str. 2-5 doi:10.26800/LV-143-supl1-1 (predavanje, domaća recenzija, cjeloviti rad (in extenso), znanstveni)
]]>          <w:br/>
        </w:t>
      </w:r>
    </w:p>
    <w:p>
      <w:pPr/>
      <w:r>
        <w:rPr/>
        <w:t xml:space="preserve">
<![CDATA[Kelemenić-Dražin, Renata; Luić, Ljerka
]]>          <w:br/>
<![CDATA[Genomic data analysis: Conceptual framework for the application of artificial intelligence in personalized treatment of oncology patients.  // Proceedings of the International Conferences on WWW/Internet 2021 and Applied Computing 2021 / Isaías, Pedro ; Weghorn, Hans (ur.).
]]>          <w:br/>
<![CDATA[online: International Assn for Development of the Information Society (IADIS), 2021. str. 233-236. (https://www.bib.irb.hr:8443/1180504) (predavanje, međunarodna recenzija, cjeloviti rad (in extenso), znanstveni)
]]>          <w:br/>
        </w:t>
      </w:r>
    </w:p>
    <w:p>
      <w:pPr/>
      <w:r>
        <w:rPr/>
        <w:t xml:space="preserve">
<![CDATA[Kelemenić-Dražin, Renata; Budisavljević, Anuška
]]>          <w:br/>
<![CDATA[Organizacija onkološke skrbi u Hrvatskoj, komparacija sa zemljama u okruženju.  // Liječnički vjesnik, Vol. 142, Suppl. 2 (2020) / Pleština, Stjepko ; Dedić Plavetić, Natalija ; Tomek, Dora (ur.).
]]>          <w:br/>
<![CDATA[Zagreb: Hrvatski liječnički zbor, 2020. str. 1-5 doi:10.26800/LV-142-supl2-1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Budisavljević, Anuška; Miletić, Marija; Kelemenić-Dražin, Renata
]]>          <w:br/>
<![CDATA[Liječenje karcinoma dojke ovisno o dobi. Od očuvanja fertiliteta do gerijatrijske onkologije.  // Liječnički vjesnik : glasilo Hrvatskoga liječničkog zbora, 142 (2020), Suppl 2
]]>          <w:br/>
<![CDATA[online ; Zagreb, Hrvatska, 2020. str. 69-73 (poster, domaća recenzija, sažetak, stručni)
]]>          <w:br/>
        </w:t>
      </w:r>
    </w:p>
    <w:p>
      <w:pPr/>
      <w:r>
        <w:rPr/>
        <w:t xml:space="preserve">
<![CDATA[Kelemenić-Dražin, Renata; Budisavljević, Anuška
]]>          <w:br/>
<![CDATA[Cancer care in Croatia, comparison with surrounding countries: Can we do better?.  // Abstract Book of the ESMO Virtual Congress 2020, Annals of oncology, vol. 31 suppl. 4 / André, F. (ur.).
]]>          <w:br/>
<![CDATA[online: European Society for Medical Oncology, 2020. S968, 1 doi:10.1016/j.annonc.2020.08.19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