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Bojić (CROSBI Profil: 35697, MBZ: 381312)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Vojković, Lea; Bojic, Filip; Mulić, Rosanda
]]>          <w:br/>
<![CDATA[The Conditional Probability for Human Error Caused by Fatigue, Stress and Anxiety in Seafaring.  // Journal of marine science and engineering, 10 (2022), 11; 1576, 18 doi:10.3390/jmse10111576 (međunarodna recenzija, članak, znanstveni)
]]>          <w:br/>
        </w:t>
      </w:r>
    </w:p>
    <w:p>
      <w:pPr/>
      <w:r>
        <w:rPr/>
        <w:t xml:space="preserve">
<![CDATA[Filip, Bojić; Anita Gudelj; Rino, Bošnjak
]]>          <w:br/>
<![CDATA[Port-Related Shipping Gas Emissions—A Systematic Review of Research.  // Applied sciences (Basel), 12 (2022), 7; 3603, 17 doi:10.3390/app12073603 (međunarodna recenzija, pregledni rad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Mišura, Antonija; Oblak, Renato; Bojić, Filip; Vizjak, Sonja
]]>          <w:br/>
<![CDATA[Comparative Analysis of the Concessioning Model of Maritime Domains in the Territory of Both the European Union and the Republic of Croatia with a Focus on the Seaports.  // Pomorstvo : scientific journal of maritime research, 34 (2020), 1;  146-155 doi:10.31217/p.34.1.16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1144285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jić, Filip; Bošnjak, Rino; Gudelj, Anita
]]>          <w:br/>
<![CDATA[Review of smart ports in the European union.  // 19TH INTERNATIONAL CONFERENCE ON TRANSPORT SCIENCE ICTS 2020 POMORSTVO, PROMET IN LOGISTIKA MARITIME, TRANSPORT AND LOGISTICS SCIENCE
]]>          <w:br/>
<![CDATA[Portorož: Kataložni zapis o publikaciji (CIP) pripravili v Narodni in univerzitetni knjižnici v Ljubljani COBISS.SI-ID=27962371, 2020. str. 48-5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