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Krsnik (CROSBI Profil: 339, MBZ: 377422)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ić, Marijana
]]>          <w:br/>
<![CDATA[Učinak prenatalne izloženosti α-cipermetrinu na obrasce metilacije DNA u spermijima i fetalnim sjemenicima štakora., 2022., diplomski rad, diplomski, Prirodoslovno-matematički fakultet, Zagreb
]]>          <w:br/>
        </w:t>
      </w:r>
    </w:p>
    <w:p>
      <w:pPr/>
      <w:r>
        <w:rPr/>
        <w:t xml:space="preserve">
<![CDATA[Dajana Krsnik
]]>          <w:br/>
<![CDATA[Genotoksični učinak anestetika sevoflurana i ionizirajućeg zračenja u miševa soja Swiss albino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