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Vaser (CROSBI Profil: 33925, MBZ: 359556)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1142470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1142471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1075187)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1010196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1010198)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