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Tong Zhang (CROSBI Profil: 3338, MBZ: 159060)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nnier, V.M; Sell, D.R.; Dai, Z.; Nemet, Ina; Collard, F.; Zhang, J.
]]>          <w:br/>
<![CDATA[The role of the Amadori product in the complications of diabetes. // The Maillard Reaction: Recent Advances in Food and Biomedical Sciences / Schleicher, E. ; Somoza, V. ; Schieberle, P. (ur.).
]]>          <w:br/>
<![CDATA[New York (NY): Wiley-Blackwell, 2008. str. 81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Xiaofeng; Chang, Yeqian; Zhang, Tong; Qiao, Yu; Klobučar, Goran; Li, Mei
]]>          <w:br/>
<![CDATA[Toxicological effects of polystyrene microplastics on earthworm (Eisenia fetida).  // Environmental pollution, 259 (2020), 113896, 8 doi:10.1016/j.envpol.2019.113896 (međunarodna recenzija, članak, znanstveni)
]]>          <w:br/>
        </w:t>
      </w:r>
    </w:p>
    <w:p>
      <w:pPr/>
      <w:r>
        <w:rPr/>
        <w:t xml:space="preserve">
<![CDATA[Zhang, X; Tan, SS; Fierloos, I; Zanutto, O; Alhambra-Borrás, T; Vasiljev, V; Bennett, S; Rentoumis, T; Buranello, A; Macchione, S et al.
]]>          <w:br/>
<![CDATA[Evaluation design of the Social Engagement Framework for Addressing the Chronic-disease-challenge (SEFAC): a mindfulness-based intervention to promote the self-management of chronic conditions and a healthy lifestyle..  // Bmc public health, 19 (2019), 1;  664-670 doi:10.1186/s12889-019-6979-7 (međunarodna recenzija, članak, znanstveni)
]]>          <w:br/>
        </w:t>
      </w:r>
    </w:p>
    <w:p>
      <w:pPr/>
      <w:r>
        <w:rPr/>
        <w:t xml:space="preserve">
<![CDATA[Xiao, Xinqing; Li, Zhigang; Matetić, Maja; Brkić Bakarić, Marija; Xiaoshuan Zhang
]]>          <w:br/>
<![CDATA[Energy-efficient sensing method for table grapes cold chain management.  // Journal of cleaner production, 152 (2017),  77-87 doi:10.1016/j.jclepro.2017.03.090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Zhang, X; Podobnik, Boris; Kenett Dror Y.: Stanley, H. E.
]]>          <w:br/>
<![CDATA[Systemic risk and causality dynamics of the world international shipping market.  // Physica. A, Statistical mechanics and its applications, 415 (2014),  43-53 doi:10.1016/j.physa.2014.07.068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Zhang, Tong X.; Kang, L.G.; Ding, L.; Vranić, Semir; Gatalica, Zoran; Wang Zhao-Yi
]]>          <w:br/>
<![CDATA[A positive feedback loop of ER-α36/EGFR promotes malignant growth of ER-negative breast cancer cells.  // Oncogene, 30 (2011), 7;  770-780 doi::10.1038/onc.2010.458 (međunarodna recenzija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Jovanović, Vladimir; Biasotto, Cleber; Nanver, Lis K; Moers, Juergen; Gruetzmacher, Detlev; Gerharz Julian; Mussler, Gregor; van der Cingel, Johan; Zhang Jianjun; Bauer, Guenther et al.
]]>          <w:br/>
<![CDATA[n-Channel MOSFETs Fabricated on SiGe Dots for Strain-Enhanced Mobility.  // IEEE electron device letters, 31 (2010), 10;  1083-1085 doi:10.1109/LED.2010.2058995 (međunarodna recenzija, članak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Levy, J.I.; Spengler, J.D.; Lee, K.; YanagiSaša, Y.; Bischof, W.; Braathen, O.; Chung, Y.; Coward, S.; Gutschmidt, K.; Jin, K. et al.
]]>          <w:br/>
<![CDATA[Impact of Residential Nitrogen Dioxide Exposure on Personal Exposure: An International Study.  // Journal of the Air & Waste Management Association (1995), 47 (1998), 6;  553-560 (međunarodna recenzija, članak, znanstveni)
]]>          <w:br/>
        </w:t>
      </w:r>
    </w:p>
    <w:p>
      <w:pPr/>
      <w:r>
        <w:rPr/>
        <w:t xml:space="preserve">
<![CDATA[Zhang, J.; Banfić, Hrvoje; Straforini, F.; Tosi, L.; Volinia, S.; Rittenhouse, S.E.
]]>          <w:br/>
<![CDATA[A type II phosphoinositide 3-kinase is stimulated via activated integrin in platelets. A source of phosphatidylinositol 3-phosphate.  // The Journal of biological chemistry, 273 (1998), 23;  14081-1408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hia, S.K.L.; Martin, M.; Holmes, F.A.; Ejlertsen, B.; Delaloge, S.; Moy, B.; Iwata, H.; von Minckwitz, G.; Mansi, J.; Barrios, C.H. et al.
]]>          <w:br/>
<![CDATA[PIK3CA alterations and benefit with neratinib after trastuzumab-based adjuvant therapy in early- stage HER2+ breast cancer: Correlative analyses of the phase III ExteNET trial.  // Cancer Research / Van Dang, Chi (ur.).
]]>          <w:br/>
<![CDATA[Philadelphia (PA): American Association for Cancer Research, 2018. str. PD3-12 doi:10.1158/1538-7445.SABCS17-PD3-12 (poster, međunarodna recenzija, sažetak, struč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Dey, A.; Parr, R.; Aras, N.; Balogh, A.; Bostock, J.; Borelli, A.; Krishnan, S.; Lobo, G.; Lin Lin, Q.; Zhang, Y. et al.
]]>          <w:br/>
<![CDATA[Bone Mineral Density Across Diverse Geographical and Racial Populations.  // Journal of Bone and Mineral Research / Drezner, M. (ur.).
]]>          <w:br/>
<![CDATA[Washington (MD): American Society for Bone and Mineral Research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pp, R. A.; Fleisch, M.; Gao, S.; Bošnjaković, Dejan; Cmok, L.; Medle-Rupnik, P.; Mertelj, A.; Lisjak, D.; Zhang, X.; Drevenšek-Olenik, I.
]]>          <w:br/>
<![CDATA[Magnetically tunable optical diffraction gratings based on a ferromagnetic liquid crystal..  // PR'19, Photorefractive Photonics and beyond
]]>          <w:br/>
<![CDATA[Gérardmer, Francuska, 2019. (poster, neobjavljeni rad, znanstveni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IAUS 327: Fine Structure and Dynamics of the Solar Atmosphere
]]>          <w:br/>
<![CDATA[Cartagena, Kolumbija, 2016. (poster, međunarodna recenzija, sažetak, ostalo)
]]>          <w:br/>
        </w:t>
      </w:r>
    </w:p>
    <w:p>
      <w:pPr/>
      <w:r>
        <w:rPr/>
        <w:t xml:space="preserve">
<![CDATA[Dumbović, Mateja; M. Luna; J.L. Ballester; P.-F. Chen; Čalogović, Jaša; H. Gilbert; J. Karpen; K. Knizhnik; N. Magyar; M. Ruderman et al.
]]>          <w:br/>
<![CDATA[CATALOG OF LARGE-AMPLITUDE OSCILLATIONS IN SOLAR PROMINENCES.  // XIVth Hvar Astrophysical Colloquium "Solar and Solar-Terrestrial Physics: Now and in the future"
]]>          <w:br/>
<![CDATA[Hvar, Hrvatska, 2016. (poster, međunarodna recenzija, sažetak, znanstveni)
]]>          <w:br/>
        </w:t>
      </w:r>
    </w:p>
    <w:p>
      <w:pPr/>
      <w:r>
        <w:rPr/>
        <w:t xml:space="preserve">
<![CDATA[Vrdoljak, E; Szczylik, S; Mardiak, J; Stella, A; Kharkevich, G; Leyman, S; Zhang, K; Torday, L; 
]]>          <w:br/>
<![CDATA[Use of bisphosphonates in combination with sunitinib in renal cell cancer patients with bone metastases from the Expanded Access Study.  // ESMO_ECCO 2013
]]>          <w:br/>
<![CDATA[Amsterdam, Nizozemska, 2013. (poster, sažetak, znanstveni)
]]>          <w:br/>
        </w:t>
      </w:r>
    </w:p>
    <w:p>
      <w:pPr/>
      <w:r>
        <w:rPr/>
        <w:t xml:space="preserve">
<![CDATA[Vrdoljak, E; Bodrogi, I; Mardiak, J; Ciuleanu, TE; Gorbunova, V; Leyman, S; Zhang, K; Torday, L; 
]]>          <w:br/>
<![CDATA[Central and Eastern European experience with sutent from the expanded-access mRCC trial.  // ESMO-ECCO
]]>          <w:br/>
<![CDATA[Amsterdam, Nizozem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