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Pivalica (CROSBI Profil: 33342, MBZ: 354143)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Jelena; KUZMIČIĆ, Sandra; PIVALICA, Dinko; MARUŠIĆ, Matko; HREN, Darko
]]>          <w:br/>
<![CDATA[The role of the club in football players' injury prevention and rehabilitation: qualitative interview study with professional female and male players.  // Gazzetta Medica Italiana Archivio per le Scienze Mediche, 180 (2022), 11;  639-647 doi:10.23736/s0393-3660.19.04274-8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Čeprnja, Asija Rota; Jukica, Mirjana; Bilanđić, Vesna; Čeprnja, Toni; Pivalica, Dinko
]]>          <w:br/>
<![CDATA[Bobath koncept u habilitaciji visokoneurorizične djece.  // Paediatria Croatica. Supplement, 63 (2019), Supplement 1;  112-119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1084339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aste, Mladen; Jeličić, Mario; Pivalica, Dinko
]]>          <w:br/>
<![CDATA[Ventilacijske funkcije pluća kod mladih košarkaša i vaterpolista.  // Proceedings of the 1st international conference Contemporary kinesiology / Maleš, Boris ; Rausavljević, Nikola ; Kovač, Siniša (ur.).
]]>          <w:br/>
<![CDATA[Split: Kineziološki fakultet Sveučilišta u Splitu, 2006. str. 102-105. (https://www.bib.irb.hr:8443/849515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kelj Fabijan, Pivalica Dinko, Vidović Dinko, Benčić Ivan, Ćuti Tomislav, Čukelj Fabijan jr., Blažević Dejan
]]>          <w:br/>
<![CDATA[Is the percutaneous method the treatmantvof choice for Achilles tendon ruptures?.  // 6th Congress of the Croatian Trauma Society with international participation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Marinović, Ivanka; Pivalica, Dinko; Škorić, Ela; Stipić, Mirela; Šegvić Ivana
]]>          <w:br/>
<![CDATA[Mortonova metatarzalgija - prikaz bolesnice.  // PETNAESTI GODIŠNJI KONGRES HRVATSKOGA REUMATOLOŠKOG DRUŠTVA HLZ-a
]]>          <w:br/>
<![CDATA[Split, Hrvatska, 2013. str. 139-13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