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Protić (CROSBI Profil: 31395, MBZ: 333491)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Protić, Alen; Bura, Matej; Juričić, Kazimir
]]>          <w:br/>
<![CDATA[A 23-year-old man with left lung atelectasis treated with a targeted segmental recruitment maneuver: a case report.  // Journal of Medical Case Reports, 14 (2020), 1; 77, 5 doi:10.1186/s13256-020-02409-6 (međunarodna recenzija, članak, znanstveni)
]]>          <w:br/>
        </w:t>
      </w:r>
    </w:p>
    <w:p>
      <w:pPr/>
      <w:r>
        <w:rPr/>
        <w:t xml:space="preserve">
<![CDATA[Pičuljan, Ana; Protić, Alen; Haznadar, Mehmed; Šustić, Alan
]]>          <w:br/>
<![CDATA[The role of B-line artifacts on lung ultrasound in critically ill patients.  // Signa Vitae, 16 (2020),  1-7 (međunarodna recenzija, pregledni rad, znanstveni)
]]>          <w:br/>
        </w:t>
      </w:r>
    </w:p>
    <w:p>
      <w:pPr/>
      <w:r>
        <w:rPr/>
        <w:t xml:space="preserve">
<![CDATA[Predović, Ivona; Jurilj, Zdravko; Juričić, Kazimir; Protić, Alen
]]>          <w:br/>
<![CDATA[Primjena veno-venske izvantjelesne membranske oksigenacije kod pedijatrijskog pacijenta s teškom ozljedom mozga: prikaz slučaja.  // Medicina Fluminensis, 55 (2019), 4;  380-384 doi:10.21860/medflum2019_227126 (domaća recenzija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Vico, Maša; Šverko, Petra; Vuković, Zoran; Protić, Alen; Hauser, Goran
]]>          <w:br/>
<![CDATA[Trijaža u hitnoj službi.  // Medicina Fluminensis, 49 (2013), 4;  442-446 (domaća recenzija, pregledni rad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tić, Alen
]]>          <w:br/>
<![CDATA[COVID-19 u jedinicama intenzivnog liječenja.  // Medicus, 29 (2020), 2;  167-170 (domaća recenzija, članak, stručni)
]]>          <w:br/>
        </w:t>
      </w:r>
    </w:p>
    <w:p>
      <w:pPr/>
      <w:r>
        <w:rPr/>
        <w:t xml:space="preserve">
<![CDATA[Španjol, Josip; Rahelić, Dražen; Markić, Dean; Protić, Alen; Hauser, Goran; Valenčić, Maksim; Fučkar, Željko
]]>          <w:br/>
<![CDATA[Liječenje bolesnika s Fournierovom gangrenom, dijabetesom i kroničnim alkoholizmom.  // Medicina : glasilo Hrvatskoga liječničkoga zbora, Podružnica Rijeka, 49 (2013),  474-4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Petrić, Tamara; Materljan, Maja; Protić, Alen
]]>          <w:br/>
<![CDATA[Nedostaci standardnog radiograma pri obradi ozljede vratne kralježnice u visokorizičnih pacijenata – prikazi slučajeva.  // Medicina Fluminensis : Medicina Fluminensis, 56 (2020), 1;  77-81 (domaća recenzija, prikaz, znanstve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Šustić, Alan; Protić, Alen; Juranić, Jurica; Matić, Zoran
]]>          <w:br/>
<![CDATA[Software support for precise analysis of the lung ultrasound comet-tail artifact (B-line).  // Signa vitae, 9 (2014),  16-16 (podatak o recenziji nije dostupan, članak, ostalo)
]]>          <w:br/>
        </w:t>
      </w:r>
    </w:p>
    <w:p>
      <w:pPr/>
      <w:r>
        <w:rPr/>
        <w:t xml:space="preserve">
<![CDATA[Dangubić, Boban; Deša, Kristijan; Tomulić, Vjekoslav; Juričić, Kazimir; Kuharić, Janja; Protić, Alen
]]>          <w:br/>
<![CDATA[Tijek i ishod kardiopulmonalnih reanimacija u Kliničkom bolničkom centru Rijek.  // Medicina : glasilo Hrvatskoga liječničkoga zbora, Podružnica Rijeka, 49 (2013), 4;  468-473. (https://www.bib.irb.hr:8443/812803) (podatak o recenziji nije dostupan, članak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>
      <w:pPr/>
      <w:r>
        <w:rPr/>
        <w:t xml:space="preserve">
<![CDATA[Šustić, Alan; Protić, Alen; Juranić, Jurica
]]>          <w:br/>
<![CDATA[The use of the "Airtraq Laryngoscope" for securing proper positioning of an endotracheal tube during bedside percutaneous dilatational tracheostomy.  // Signa Vitae, 6 (2011),  61-61 (podatak o recenziji nije dostupan, pismo uredniku, ostalo)
]]>          <w:br/>
        </w:t>
      </w:r>
    </w:p>
    <w:p>
      <w:pPr/>
      <w:r>
        <w:rPr/>
        <w:t xml:space="preserve">
<![CDATA[Juranić, Jurica; Protić, Alen; Sokolić, Jadranko; Šustić, Alan
]]>          <w:br/>
<![CDATA[Noninvasive technique of preventing thrombin escape into the systemic circulation during ultrasound-guided thrombin injection (UGTI) of postcatheterization pseudoaneurysms.  // Critical ultrasound Journal, 3 (2011), 3;  119-122 doi:10.1007/s13089-011-0084-1 (podatak o recenziji nije dostupan, članak, ostalo)
]]>          <w:br/>
        </w:t>
      </w:r>
    </w:p>
    <w:p>
      <w:pPr/>
      <w:r>
        <w:rPr/>
        <w:t xml:space="preserve">
<![CDATA[Hunyadi-Anticević, Silvija; Colak, Željko, Lojna-Funtak, Ines; Lukić, Anita; Filipović-Grcić, Boris; Tomljanović, Branka; Kniewald, Hrvoje; Protić, Alen; Pandak, Tanja; Poljaković, Zdravka; Canadija, Marino
]]>          <w:br/>
<![CDATA[Smjernice za reanimaciju Europskog vijaća za reanimatologiju 2010. godine.  // Liječnički vjesnik, 133 (2011),  1-14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ulić Brusich, Katarina; Protić, Alen; Juričić, Kazimir; Valenčić, Lara
]]>          <w:br/>
<![CDATA[INTENZIVISTIČKO LIJEČENJE BOLESNIKA S KOMPLIKACIJAMA NAKON OPERACIJE ANEURIZME ABDOMINALNE AORTE-PRIKAZ SLUČAJEVA.  // Acta Chirurgica Croatica, 2021 ; 18(Suppl.1) / Matošević, Petar (ur.).
]]>          <w:br/>
<![CDATA[Zagreb: Hrvatsko kirurško društvo Hrvatskog liječničkog zbora, 2021. str. 27-27 (predavanje, recenziran, sažetak, struč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