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(CROSBI Profil: 28564, MBZ: 210343)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Andrea
]]>          <w:br/>
<![CDATA[Holistic Approach to Human Health and Disease: Life Circumstances and Inner Processing.  // Collegium antropologicum, 38 (2) (2014),  787-792. (https://www.bib.irb.hr:8443/713039) (međunarodna recenzija, pregledni rad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Andrea
]]>          <w:br/>
<![CDATA[Efects of Internal and External Environment on Health and Well-Being : From Cell to Society.  // Collegium antropologicum, 38 (2014), 1;  367-372. (https://www.bib.irb.hr:8443/713055) (podatak o recenziji nije dostupan, prikaz, stručni)
]]>          <w:br/>
        </w:t>
      </w:r>
    </w:p>
    <w:p>
      <w:pPr/>
      <w:r>
        <w:rPr/>
        <w:t xml:space="preserve">
<![CDATA[Kniewald, Zlatko; Tomljenović, Andrea; Jakominić Mihela; Ježek, Davor; Kniewald, Jasna
]]>          <w:br/>
<![CDATA[Herbicide atrazine inhibits reproductive processes at the rat adenohypophysial level.  // Biology of reproduction, 56 (1997), 1;  314-314 (podatak o recenziji nije dostupan, kongres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Lazar, Bojan; Lacković, Gordana; Tvrtković, Nikola; Tomljenović, Andrea
]]>          <w:br/>
<![CDATA[Sex ratios of juvenile loggerhead sea turtles, Caretta caretta, in eastern Adriatic Sea and implication for conservation.  // Zbornik sažetaka priopćenja 8. hrvatskog biološkog kongresa / Besendorfer, Višnja ; Kopjar, Nevenka (ur.).
]]>          <w:br/>
<![CDATA[Zagreb: Hrvatsko biološko društvo, 2003. str. 203-205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ljenović, Andrea; Giuili, Galicia; Labrecque, Natalie; Oulad-Abdelgphani, Mustapha; Rassoulzadegan, Minoo; Cuzin, Francois
]]>          <w:br/>
<![CDATA[Specific transgene expression in mouse spermatogonial stem cells.  // The 3rd European-American School in Forensic Genetics and Mayo Clinic Course in Advanced Molecular and Cellular Medicine / Primorac, Dragan ; Erceg Ivkošić, Ivana ; Ivkošić, Ante ; Vuk-Pavlović, Vuk ; Schanfield, Moses (ur.).
]]>          <w:br/>
<![CDATA[Zagreb: Studio Hrg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Andrea
]]>          <w:br/>
<![CDATA[UTJECAJ FIZIČKOG OKRUŽENJA I ORGANIZACIJSKE KULTUREDENTALNE POLIKLINIKE NA ZADOVOLJSTVO I NAMJERUPOTROŠAČA., 2020., diplomski rad, diplomski, EKONOMSKI FAKULTET U RIJECI, Rijeka. (https://www.bib.irb.hr:8443/10917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ljenović, Andrea; Giuili, Galicia, Oulad-Abdelgphani, Mustapha; Labrecque, Natalie; Martin; Luc; Ranc, Fariba; Rassoulzadegan, Minoo; Cuzin, Francois
]]>          <w:br/>
<![CDATA[Transgene expression targeted to the murine spermatogonial stem cells and their one-step purification., 2001. (podatak o recenziji nije dostupan, ostalo).
]]>          <w:br/>
        </w:t>
      </w:r>
    </w:p>
    <w:p>
      <w:pPr/>
      <w:r>
        <w:rPr/>
        <w:t xml:space="preserve">
<![CDATA[Tomljenović, Andrea; Cuzin, Francois
]]>          <w:br/>
<![CDATA[The Stra8 promoter, purification of germinal stem cell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