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 Pecotić (CROSBI Profil: 2487, MBZ: 143580)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avlović, Eduard; Vučić, Marija; Pecotić, Jadran; Marohnić, Đurđica; Peitl, Antun; Mićović, Vladimir; Jonjić, Anto
]]>          <w:br/>
<![CDATA[MALT scores in two groups of schizophrenic patients.  // Acta Facultatis Medicae Fluminensis, 24 (1999),  19-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eša, Gordana; Pavić-Čavka, Đ; Pecotić, J; Vučić-Peitl, M.
]]>          <w:br/>
<![CDATA[Depresija i kvaliteta života.  // Knjiga sažetaka / Hotujac, Ljubomir (ur.).
]]>          <w:br/>
<![CDATA[Zagreb: Hrvatsko psihijatrijsko društvo, 2006. str. 121-121 (poster, domaća recenzija, sažetak, stručni)
]]>          <w:br/>
        </w:t>
      </w:r>
    </w:p>
    <w:p>
      <w:pPr/>
      <w:r>
        <w:rPr/>
        <w:t xml:space="preserve">
<![CDATA[Rubeša, Gordana; Pecotić, J; Tić-Bačić, Tamara; Pavić-Čavka, Đ
]]>          <w:br/>
<![CDATA[Razlike u elektroencefalogramu između bolesnika liječenih od depresije i alkoholene bolesti..  // Knjiga sažetaka
]]>          <w:br/>
<![CDATA[Osijek, 2002. str. 161-1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