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Tunjica Petrašević (CROSBI Profil: 24728, MBZ: 306125)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šević, Tunjica
]]>          <w:br/>
<![CDATA[Prethodni postupak pred Sudom EU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Petrašević, Tunjica
]]>          <w:br/>
<![CDATA[Child and Adolescent. // Dictionary of Statuses within EU Law / Bartolini, Antonio ; Cippitani, Roberto ; Colcelli, Valentina (ur.).
]]>          <w:br/>
<![CDATA[Cham: Springer, 2019. str. 71-78 doi:10.1007/978-3-030-00554-2_10
]]>          <w:br/>
        </w:t>
      </w:r>
    </w:p>
    <w:p>
      <w:pPr/>
      <w:r>
        <w:rPr/>
        <w:t xml:space="preserve">
<![CDATA[Petrašević, Tunjica
]]>          <w:br/>
<![CDATA[Pravo na spajanje obitelji u EU-u. // Prekogranično kretanje djece u Europskoj uniji / Župan, Mirela (ur.).
]]>          <w:br/>
<![CDATA[Osijek: Pravni fakultet Sveučilišta Josipa Jurja Strossmayera u Osijeku, 2019. str. 95-130
]]>          <w:br/>
        </w:t>
      </w:r>
    </w:p>
    <w:p>
      <w:pPr/>
      <w:r>
        <w:rPr/>
        <w:t xml:space="preserve">
<![CDATA[Petrašević, Tunjica
]]>          <w:br/>
<![CDATA[Mise en œuvre de la procédure de renvoi préjudiciel dans les systèmes juridiques des États membres: les leçons pour les futurs États membres à l’exemple de la Serbie. // L’IDÉE D’UNION EUROPÉENNE DE 1929 A 2016:DU PROJET D’ARISTIDE BRIAND AU RETRAIT DU ROYAUME- UNI / Petit, Yves ; Rakić, Branko, Lukić Radović, Maja (ur.).
]]>          <w:br/>
<![CDATA[Beograd: Pravni fakultet Univerziteta u Beogradu, 2017. str. 287-299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813907)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Petrašević, Tunjica
]]>          <w:br/>
<![CDATA[Implementation of Preliminary Ruling Procedure in the legal systems of New Member States and experiences for future Member States as Croatia. // Cross-border and EU legal issues : Hungary - Croatia / Timea Drinoczi, Tamara Takacs (eds.) (ur.).
]]>          <w:br/>
<![CDATA[Osijek : Pečuh: Pravni fakultet Sveučilišta u Pečuhu ; Pravni fakultet Sveučilišta Josipa Jurja Strossmayera u Osijeku, 2011. str. 545-570
]]>          <w:br/>
        </w:t>
      </w:r>
    </w:p>
    <w:p>
      <w:pPr/>
      <w:r>
        <w:rPr/>
        <w:t xml:space="preserve">
<![CDATA[Petrašević, Tunjica
]]>          <w:br/>
<![CDATA[Ubrzani i hitni prethodni postupak pred Europskim sudom. // Prethodni postupak u pravu Europske unije – suradnja nacionalnih sudova s Europskim sudom / Tamara Ćapeta, Iris Goldner Lang, Tamara Perišin, Siniša Rodin (ur.).
]]>          <w:br/>
<![CDATA[Zagreb: Narodne novine, 2011. str. 103-124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>
      <w:pPr/>
      <w:r>
        <w:rPr/>
        <w:t xml:space="preserve">
<![CDATA[Petrašević, Tunjica
]]>          <w:br/>
<![CDATA[Dijete u pravu Europske Unije. // Dijete i pravo / Rešetar, Branka (ur.).
]]>          <w:br/>
<![CDATA[Osijek: Pravni fakultet Sveučilišta Josipa Jurja Strossmayera u Osijeku, 2009. str. 273-2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1068528) (međunarodna recenzija, pregledni rad, znanstveni)
]]>          <w:br/>
        </w:t>
      </w:r>
    </w:p>
    <w:p>
      <w:pPr/>
      <w:r>
        <w:rPr/>
        <w:t xml:space="preserve">
<![CDATA[Petrašević, Tunjica; Ćosić, Romana
]]>          <w:br/>
<![CDATA[Mehanizam ranog upozorenja – uloga nacionalnih parlamenata u zakonodavnom procesu Europske unije s posebnim osvrtom na načelo supsidijarnosti.  // Harmonius: Journal of legal and social studies in South East Europe, 8 (2019),  480-499 (recenziran, članak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trašević, Tunjica; Dadić, Marina
]]>          <w:br/>
<![CDATA[Infringement procedures before the Court of Justice of the EU.  // Pravni vjesnik, 29 (2013),  77-98 (podatak o recenziji nije dostupan, pregledni rad, ostalo)
]]>          <w:br/>
        </w:t>
      </w:r>
    </w:p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Petrašević, Tunjica
]]>          <w:br/>
<![CDATA[Novi hitni prethodni postupak za područje slobode, sigurnosti i pravde.  // Hrvatska javna uprava : časopis za teoriju i praksu javne uprave, 10 (2010), 2 (2010), 2;  427-463 (podatak o recenziji nije dostupan, izvorni znanstveni rad, znanstveni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Ustavni sudovi država članica EU i upućivanje prethodnih pitanja Sudu EU.  // Ustavni sud BIH - razgovor za dogovor / Mitrović, Ljubinko (ur.).
]]>          <w:br/>
<![CDATA[Banja Luka: Centar za lobiranje Banja Luka, 2021. str. 41-48 (pozvano predavanje, recenziran, cjeloviti rad (in extenso), znanstveni)
]]>          <w:br/>
        </w:t>
      </w:r>
    </w:p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Položaj nacionalnih ustavnih sudova u primjeni mehanizma prethodnog postupka s posebnim osvrtom na Ustavni sud Republike Hrvatske.  // Pravo i politika EU: stara pitanja, novi odgovori / Bačić, Arsen (ur.).
]]>          <w:br/>
<![CDATA[Zagreb: Hrvatska akademija znanosti i umjetnosti (HAZU), 2020. str. 143-176 (pozvano predavanje, domaća recenzija, cjeloviti rad (in extenso), znanstveni)
]]>          <w:br/>
        </w:t>
      </w:r>
    </w:p>
    <w:p>
      <w:pPr/>
      <w:r>
        <w:rPr/>
        <w:t xml:space="preserve">
<![CDATA[Petrašević, Tunjica; Dagen, Tomislav; Majnarić, Marijana
]]>          <w:br/>
<![CDATA[The legal effects of the Lex Agrokor Act and its significance in regional and security context.  // Region, entrepreneurship, development: 9th international scientific symposium / Leko Šimić, Mirna ; Crnković, Boris (ur.).
]]>          <w:br/>
<![CDATA[Osijek: Ekonomski fakultet Sveučilišta Josipa Jurja Strossmayera u Osijeku, 2020. str. 388-404. (https://www.bib.irb.hr:8443/1065101)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Krmek, Mato
]]>          <w:br/>
<![CDATA[The non-contractual liability of the EU – case study of Šumelj case.  // Procedural aspects of EU law: EU and comparative law issues and challenges series 1 (ECLIC 1) / Duić, Dunja ; Petrašević, Tunjica (ur.).
]]>          <w:br/>
<![CDATA[Osijek: Pravni fakultet Sveučilišta Josipa Jurja Strossmayera u Osijeku, 2017. str. 256-272 doi:10.25234/eclic/6531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829670)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The relation of Human Rights and market freedoms in case law of the CJEU.  // Economic and Social Development: 16th International Scientific Conference on Economic and Social Development "The Legal Challenges of Modern World" / Primorac, Željka ; Bussoli, Candida ; Recker, Nicholas (ur.).
]]>          <w:br/>
<![CDATA[Varaždin: Varazdin Development and Entrepreneurship Agency, Varazdin, Croatia Faculty of Law, University of Split, Croatia University North, Koprivnica, Croatia, 2016. str. 142-150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ETHODNI POSTUPAK U PODRUČJU SLOBODE, SIGURNOSTI I PRAVDE – ANALIZA NJEGOVE PRIMJENE.  // Odnos prava u regionu i prava Evropske unije / Marković, Goran (ur.).
]]>          <w:br/>
<![CDATA[Pale: Pravni fakultet univerziteta u Istočnom sarajevu, 2015. str. 100-121 (pozvano 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imjena općih načela prava u praksi Europskog suda pravde.  // Zbornik radova ''Načela i vrijendosti pravnog sistema - norma i praksa'' / Marković, Goran i dr. (ur.).
]]>          <w:br/>
<![CDATA[Sarajevo: Univerzitet u Istočnom Sarajevu, Pravni fakultet, 2012. str. 793-80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šević, Tunjica, Poretti, Paula
]]>          <w:br/>
<![CDATA[Pandemija COVID-19 kao vis maior - razlog za oslobođenje odgovornosti kod (ne-) ispunjenja ugovornih obveza.  // Zbornik radova 11. međunarodne znanstveno-stručne konferencije "Razvoj javne uprave" / Sudarić, Željko ; Petrašević, Tunjica (ur.).
]]>          <w:br/>
<![CDATA[Vukovar, 2021. str. 368-380 (pozvano predavanje, domać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Mehanizam prethodnog postupka i suradnja nacionalnih sudova sa Sudom EU.  // XVII. Stručni skup građansko-upravnih odjela državnih odvjetništava u Osijeku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Petrašević, Tunjica
]]>          <w:br/>
<![CDATA[Preliminary ruling procedures from Croatian courts – the first 5 years of membership.  // SCIENTIFIC JOINT SYMPOSIUMS ''Current challenges of European integration in the Croatian and Hungarian context'', Day of the University of Osijek
]]>          <w:br/>
<![CDATA[Pečuh, Mađarska, 2019. (pozvano predavanje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Pravo na spajanje obitelji tzv. ''statičnih'' građana EU.  // International scientific conference PROTECTION OF THE RIGHT'S OF THE CHILD “30 YEARS AFTER THE ADOPTION OF THE CONVENTION ON THE RIGHTS OF THE CHILD”*
]]>          <w:br/>
<![CDATA[Novi Sad, Srbija, 2019. (pozvano predavanje, neobjavljeni rad, ostalo)
]]>          <w:br/>
        </w:t>
      </w:r>
    </w:p>
    <w:p>
      <w:pPr/>
      <w:r>
        <w:rPr/>
        <w:t xml:space="preserve">
<![CDATA[Đanić Čeko, Ana; Petrašević, Tunjica
]]>          <w:br/>
<![CDATA[Procedural rights of the parties in Croatian and European administrative procedure –lack of one common administrative procedure? is regulation on administrative procedure necessary in the EU?.  // International Conference: “Public administration in a democratic society: thirty years of democratic transition in Europe”
]]>          <w:br/>
<![CDATA[Dubrovnik, Hrvatska, 2019. (predavanje, pp prezentacija, ostalo)
]]>          <w:br/>
        </w:t>
      </w:r>
    </w:p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>
      <w:pPr/>
      <w:r>
        <w:rPr/>
        <w:t xml:space="preserve">
<![CDATA[Petrašević, Tunjica
]]>          <w:br/>
<![CDATA[Jean Monnet activities at the Faculty of Law Osijek.  // ''EU Programmes for Higher Education: Their Role and Impact on the Western Balkans''
]]>          <w:br/>
<![CDATA[Beograd, Srbija, 2014. (predavanje, pp prezentacija, ostalo)
]]>          <w:br/>
        </w:t>
      </w:r>
    </w:p>
    <w:p>
      <w:pPr/>
      <w:r>
        <w:rPr/>
        <w:t xml:space="preserve">
<![CDATA[Petrašević, Tunjica
]]>          <w:br/>
<![CDATA[The urgent preliminary ruling procedure – PPU in the area of FSJ.  // UACES 44th Annual Conference
]]>          <w:br/>
<![CDATA[Cork, Irska, 2014. (pozvano predavanje, neobjavljeni rad, ostalo)
]]>          <w:br/>
        </w:t>
      </w:r>
    </w:p>
    <w:p>
      <w:pPr/>
      <w:r>
        <w:rPr/>
        <w:t xml:space="preserve">
<![CDATA[Petrašević, Tunjica
]]>          <w:br/>
<![CDATA[Jean Monnet Module ''EU Law: Basic Introduction, Preliminary Ruling procedure, Legal Aspects and Regional and International cooperation in the EU'.  // Workshop ''Sharing best practices in EU projects''
]]>          <w:br/>
<![CDATA[Osijek, Hrvatska, 2013. (predavanje, pp prezentacija, ostalo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Petrašević, Tunjica
]]>          <w:br/>
<![CDATA[Preliminary ruling procedure and its national implementation -methodological aspects.  // Methodology of EU Law
]]>          <w:br/>
<![CDATA[Opatija, Hrvatska, 2012. (pozvano predavanje, pp prezentacija, ostalo)
]]>          <w:br/>
        </w:t>
      </w:r>
    </w:p>
    <w:p>
      <w:pPr/>
      <w:r>
        <w:rPr/>
        <w:t xml:space="preserve">
<![CDATA[Petrašević, Tunjica
]]>          <w:br/>
<![CDATA[Dijete u pravu EU - novi pravci razvoja.  // ''Prava djeteta i ravnopravnost spolova – između normativnog i stvarnog''
]]>          <w:br/>
<![CDATA[Pale, Bosna i Hercegovina, 2012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rašević, Tunjica
]]>          <w:br/>
<![CDATA[Prethodni postupak pred Europskim sudom s posebnim osvrtom na njegovu implementaciju u nacionalne pravne sustave država članica., 2011., doktorska disertacija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ašević, Tunjica
]]>          <w:br/>
<![CDATA[Human rights and States’ cyber space activities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