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Vicković (CROSBI Profil: 23895, MBZ: 294352)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