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Brečević (CROSBI Profil: 20332, MBZ: 82115)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ehr, Thomas; Mrasek, Kristin; Kosyakova, Nadezda; Mkrtcyan, Hasmik; Melo, Joana; Polityko, Anna; Brečević, Lukrecija
]]>          <w:br/>
<![CDATA[Multiplex FISH and Spectral Karyotyping. // Fluorescence in situ hybridization (FISH)- Application Guide / Liehr, Thomas (ur.).
]]>          <w:br/>
<![CDATA[Berlin : Heidelberg: Springer, 2009. str. 175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ncic, Martina; Rados, Milan; Krsnik, Zeljka; Gotovac, Kristina; Borovecki, Fran; Liehr, Thomas; Brecevic, Lukrecija
]]>          <w:br/>
<![CDATA[Complex intrachromosomal rearrangement in 1q leading to 1q32.2 microdeletion: a potential role of SRGAP2 in the gyrification of cerebral cortex.  // Molecular Cytogenetics, 9 (2016),  19-- doi:10.1186/s13039-016-0221-4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Guilherme RS; Klein E; Hamid AB, Bhatt S; Volleth M; Polityko A; Kulpanovich A; Dufke A; , AlbrechtB; Morlot S; Brečevic Lukrecija; Petersen MB10, Manolakos E10, Kosyakova N1, Liehr T1*
]]>          <w:br/>
<![CDATA[HUMAN RING CHROMOSOMES – NEW INSIGHTS FOR THEIR CLINICAL SIGNIFICANCE.  // Balkan Journal of Medical Genetics, 16 (2013), 1;  13-19 (međunarodna recenzija, članak, znanstveni)
]]>          <w:br/>
        </w:t>
      </w:r>
    </w:p>
    <w:p>
      <w:pPr/>
      <w:r>
        <w:rPr/>
        <w:t xml:space="preserve">
<![CDATA[Kosyakova, N.; ...; Merkaš, Martina; Brečević, Lukrecija; ...; Ergul, E.
]]>          <w:br/>
<![CDATA[Heteromorphic variants of chromosome 9.  // Molecular cytogenetics, 6 (2013),  14-1 doi:10.1186/1755-8166-6-14 (međunarodna recenzija, članak, znanstveni)
]]>          <w:br/>
        </w:t>
      </w:r>
    </w:p>
    <w:p>
      <w:pPr/>
      <w:r>
        <w:rPr/>
        <w:t xml:space="preserve">
<![CDATA[Kosztolányi, Gyorgy; Brečević, Lukrecija; Bajnòczky, K; Schinzel, Albert; Riegel, Mariluce
]]>          <w:br/>
<![CDATA[Mosaic supernumerary ring chromosome 1 in a three-generational family : 10-year follow-up report.  // European journal of medical genetics, 54 (2011), 2;  152-156 doi:10.1016/j.ejmg.2010.11.015 (međunarodna recenzija, članak, znanstveni)
]]>          <w:br/>
        </w:t>
      </w:r>
    </w:p>
    <w:p>
      <w:pPr/>
      <w:r>
        <w:rPr/>
        <w:t xml:space="preserve">
<![CDATA[Liehr, Thomas; Karamysheva, Tatyana; Merkas, Martina; Brecevic, Lukrecija; . Hamid, Ahmed; Ewers, Elisabeth; Mrasek, Kristin; Nadezda, Kosyakova; Weise, Anja
]]>          <w:br/>
<![CDATA[Somatic mosaicism in cases with small supernumerary marker chromosomes.  // Current genomics, 11 (2010), 6;  432-439 doi:10.2174/138920210793176029 (međunarodna recenzija, članak, znanstveni)
]]>          <w:br/>
        </w:t>
      </w:r>
    </w:p>
    <w:p>
      <w:pPr/>
      <w:r>
        <w:rPr/>
        <w:t xml:space="preserve">
<![CDATA[Liehr, T.; Trifonov V.; Polityko, A.; Brečević, Lukrecija; Mrasek, K.; Weise, A.; Ewers, E.; Reich, D.; Iourov, I.; Mkrtchyan, H. et al.
]]>          <w:br/>
<![CDATA[Characterization of small supernumerary marker chromosomes (sSMC) by a simple molecular and molecular cytogenetics approach.  // Balkan journal of medical genetics, 10 (2007), 2;  33-38 doi:10.2478/v10034-007-0006-5 (međunarodna recenzija, članak, znanstveni)
]]>          <w:br/>
        </w:t>
      </w:r>
    </w:p>
    <w:p>
      <w:pPr/>
      <w:r>
        <w:rPr/>
        <w:t xml:space="preserve">
<![CDATA[Brečević, Lukrecija; Michel, S.; Starke, H.; Muller, K.; Kosyakova, N.; Mrasek, K.; Weise, A.; Liehr, T.
]]>          <w:br/>
<![CDATA[Multicolor FISH used for the characterization of small supernumerary marker chromosomes (sSMC) in commercially available immortalized cell lines.  // Cytogenetic & Genome Research, 114 (2006), 3-4;  319-324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Heller, Anita; Brecevic, Lukrecija; Glaser, Melanie; Loncarevic, Ivan; Gebhart, Erich; Claussen, Uwe; Liehr, Thomas
]]>          <w:br/>
<![CDATA[Trisomy 8 as the sole chromosomal aberration in myelocytic malignancies: a comprehensive molecular cytogenetic analysis reveals no cryptic aberrations.  // Cancer Genetics and Cytogenetics, 146 (2003), 2;  81-83 (međunarodna recenzija, članak, znanstveni)
]]>          <w:br/>
        </w:t>
      </w:r>
    </w:p>
    <w:p>
      <w:pPr/>
      <w:r>
        <w:rPr/>
        <w:t xml:space="preserve">
<![CDATA[Verdorfer, I.; Brečević, Lukrecija; Saul, W.; Schenker, B.; Kirsch, M.; Trautmann, U.; Helm, G.; Gramatzki, M.; Gebhart, E.
]]>          <w:br/>
<![CDATA[Comparative genomic hybridization-aided unraveling of complex karyotypes in human hematopoietic neoplasias.  // Cancer genetics and cytogenetics, 124 (2001), 1;  1-6 doi:10.1016/S0165-4608(00)00287-9 (međunarodna recenzija, članak, znanstveni)
]]>          <w:br/>
        </w:t>
      </w:r>
    </w:p>
    <w:p>
      <w:pPr/>
      <w:r>
        <w:rPr/>
        <w:t xml:space="preserve">
<![CDATA[Kotzot, D.; Martinez, M.J.; Bagci, G.; Basaran, S.; Baumer, A.; Binkert, F.; Brečević, Lukrecija; Castellan, C.; Chrzanowska, K.; Dutly, F. et al.
]]>          <w:br/>
<![CDATA[Parental origin and mechanisms of formation of cytogenetically recognisable de novo direct and inverted duplications..  // Journal of Medical Genetics, 37 (2000), 4;  281-286. (međunarodna recenzija, članak, znanstveni)
]]>          <w:br/>
        </w:t>
      </w:r>
    </w:p>
    <w:p>
      <w:pPr/>
      <w:r>
        <w:rPr/>
        <w:t xml:space="preserve">
<![CDATA[Gebhart, E.; Verdorfer, I.; Saul, W.; Trautmann, U.; Brečević, Lukrecija
]]>          <w:br/>
<![CDATA[Delimiting the use of comparative genomic hybridization in human myeloid neoplastic disorders.  // International journal of oncology, 16 (2000), 6;  1099-1105 doi:10.3892/ijo.16.6.1099 (međunarodna recenzija, članak, znanstveni)
]]>          <w:br/>
        </w:t>
      </w:r>
    </w:p>
    <w:p>
      <w:pPr/>
      <w:r>
        <w:rPr/>
        <w:t xml:space="preserve">
<![CDATA[Frascella, E.; Lenzini, E.; Schafer, B.W.; Brečević, Lukrecija; Dorigo, E.; Toffolatti, L.; Nanni, P.; De Giovanni, C.; Rosolen, A.
]]>          <w:br/>
<![CDATA[Concomitant amplification and expression of PAX7-FKHR and MYCN in a human rhabdomyosarcoma cell line carrying a cryptic t(1 ; 13)..  // Cancer Genetics and Cytogenetics, 121 (2000), 2;  139-145 (međunarodna recenzija, članak, znanstveni)
]]>          <w:br/>
        </w:t>
      </w:r>
    </w:p>
    <w:p>
      <w:pPr/>
      <w:r>
        <w:rPr/>
        <w:t xml:space="preserve">
<![CDATA[Brečević, Lukrecija; Basaran, Seher; Dutly, Fabrizio; Rothlisberger, Benno; Schinzel, Albert.
]]>          <w:br/>
<![CDATA[Tandem triplication of chromosome 13q14 with inverted interstitial segment in a 4 year old girl..  // Journal of Medical Genetics, 37 (2000), 4;  964-967. (međunarodna recenzija, članak, znanstveni)
]]>          <w:br/>
        </w:t>
      </w:r>
    </w:p>
    <w:p>
      <w:pPr/>
      <w:r>
        <w:rPr/>
        <w:t xml:space="preserve">
<![CDATA[Čekada, Senija; Kilvain, S.; Brajenović-Milić, Bojana; Brečević, Lukrecija, Kirinčić-Paučić, Ela; Franulović J.
]]>          <w:br/>
<![CDATA[Partial trisomy 13q22-qter and monosomy 18q21-qter as a result of familial translocation.  // Acta Paediatrica (Oslo), 88 (1999), 6;  675-678. (https://www.bib.irb.hr:8443/330463) (međunarodna recenzija, članak, znanstveni)
]]>          <w:br/>
        </w:t>
      </w:r>
    </w:p>
    <w:p>
      <w:pPr/>
      <w:r>
        <w:rPr/>
        <w:t xml:space="preserve">
<![CDATA[Utkus, A.; Sorokina, I.; Kucinskas, V.; Röthlisberger, B.; Balmer, D.; Brečević, Lukrecija; Schinzel, A.
]]>          <w:br/>
<![CDATA[Duplication of segment 1p21 following paternal insertional translocation, ins(6 ; 1)(q25 ; p13.3p22.1).  // Journal of medical genetics, 36 (1999), 1;  73-76 doi:10.1136/jmg.36.1.73 (međunarodna recenzija, članak, znanstveni)
]]>          <w:br/>
        </w:t>
      </w:r>
    </w:p>
    <w:p>
      <w:pPr/>
      <w:r>
        <w:rPr/>
        <w:t xml:space="preserve">
<![CDATA[Riegel M; Castellan C; Balmer D; Brecevic L; Schinzel A.
]]>          <w:br/>
<![CDATA[Terminal deletion, del(1)(p36.3), detected through screening for terminal deletions in patients with unclassified malformation syndromes.  // AMERICAN JOURNAL OF MEDICAL GENETICS, 82 (1999), 3;  249-253 (međunarodna recenzija, članak, znanstveni)
]]>          <w:br/>
        </w:t>
      </w:r>
    </w:p>
    <w:p>
      <w:pPr/>
      <w:r>
        <w:rPr/>
        <w:t xml:space="preserve">
<![CDATA[Röthlisberger, B.; Kotzot, D.; Brečević, Lukrecija; Koehler, M.; Balmer, D.; Binkert, F.; Schinzel, A.
]]>          <w:br/>
<![CDATA[Recombinant balanced and unbalanced translocations as a consequence of a balanced complex chromosomal rearrangement involving eight breakpoints in four chromosomes.  // European journal of human genetics, 7 (1999), 8;  873-883 (međunarodna recenzija, članak, znanstveni)
]]>          <w:br/>
        </w:t>
      </w:r>
    </w:p>
    <w:p>
      <w:pPr/>
      <w:r>
        <w:rPr/>
        <w:t xml:space="preserve">
<![CDATA[Chrzanowska, KH.; Krajewska-Walasek, M.; Kuś, J.; Michałkiewicz, J.; Maziarka, D.; Wolski, J.K.; Brečević, Lukrecija; Madaliński, K.
]]>          <w:br/>
<![CDATA[Kabuki (Niikawa-Kuroki) syndrome associated with immunodeficiency.  // Clinical genetics, 53 (1998), 4;  308-312 doi:10.1111/j.1399-0004.1998.tb02702.x (međunarodna recenzija, članak, znanstveni)
]]>          <w:br/>
        </w:t>
      </w:r>
    </w:p>
    <w:p>
      <w:pPr/>
      <w:r>
        <w:rPr/>
        <w:t xml:space="preserve">
<![CDATA[Schinzel, A.; Braegger, C.P.; Brečević, Lukrecija; Dutly, F.; Binkert, F.
]]>          <w:br/>
<![CDATA[Interstitial deletion, del(4)(q12q21.1), owing to de novo unbalanced translocation in a 2 year old girl: further evidence that the piebald trait maps to proximal 4q12.  // Journal of medical genetics, 34 (1997), 8;  692-695 doi:10.1136/jmg.34.8.6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cevic L; Verdorfer I; Saul W; Trautmann U; Gebhart E
]]>          <w:br/>
<![CDATA[The cytogenetic view of standard comparative genomic hybridization (CGH): Deletions of 20q in human leukemia as a measure of the sensitivity of the technique.  // Anticancer research, 21 (2001),  89-92 (podatak o recenziji nije dostupan, članak, ostalo)
]]>          <w:br/>
        </w:t>
      </w:r>
    </w:p>
    <w:p>
      <w:pPr/>
      <w:r>
        <w:rPr/>
        <w:t xml:space="preserve">
<![CDATA[Fokstuen, S.; Arbenz, U.; Artan, S.; Dutly, F.; Bauersfeld, U.; Brečević, Lukrecija; Fasnacht, M.; Röthlisberger, B.; Schinzel, A.
]]>          <w:br/>
<![CDATA[22q11.2 deletions in a series of patients with non-selective congenital heart defects: incidence, type of defects and parental origin.  // Clinical genetics, 53 (1998), 1;  63-69 (podatak o recenziji nije dostupan, članak, ostalo)
]]>          <w:br/>
        </w:t>
      </w:r>
    </w:p>
    <w:p>
      <w:pPr/>
      <w:r>
        <w:rPr/>
        <w:t xml:space="preserve">
<![CDATA[Schinzel, A.; Brečević, Lukrecija; Dutly, F.; Baumer, A.; Binkert, F.; Largo, RH.
]]>          <w:br/>
<![CDATA[Multiple congenital anomalies including the Rieger eye malformation in a boy with interstitial deletion of (4)(q25 -> q27) secondary to a balanced insertion in his normal father: evidence for haplotype insufficiency causing the Rieger malformation.  // Journal of medical genetics, 34 (1997), 8;  1012-1014 doi:10.1136/jmg.34.12.1012 (podatak o recenziji nije dostupan, članak, ostalo)
]]>          <w:br/>
        </w:t>
      </w:r>
    </w:p>
    <w:p>
      <w:pPr/>
      <w:r>
        <w:rPr/>
        <w:t xml:space="preserve">
<![CDATA[Schinzel, A.; Kotzot, D.; Brečević, Lukrecija; Robinson, W.P.; Dutly, F.; Dauwerse, H.; Binkert, F.; Baumer, A.; Ausserer, B.
]]>          <w:br/>
<![CDATA[Trisomy first, translocation second, uniparental disomy and partial trisomy third: A new mechanism for complex chromosomal aneuploidy.  // European journal of human genetics, 5 (1997), 5;  308-31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Rinčić, Martina; Radoš, Milan; Krsnik, Zeljka; Liehr, Thomas; Brecevic, Lukrecija
]]>          <w:br/>
<![CDATA[Microdeletion of 7p21.3 and 12p13.32 in a female patient with severe microcephaly.  // 6th Belgian Brain Congress : abstracts ; u: Frontiers
]]>          <w:br/>
<![CDATA[Mons, Belgija, 2016. (poster, međunarodna recenzija, sažetak, ostalo)
]]>          <w:br/>
        </w:t>
      </w:r>
    </w:p>
    <w:p>
      <w:pPr/>
      <w:r>
        <w:rPr/>
        <w:t xml:space="preserve">
<![CDATA[Merkaš, Martina; Gotovac, Kristina; Brečević, Lukrecija; Borovečki, Fran; Liehr, Thomas
]]>          <w:br/>
<![CDATA[Evaluation of chromosomal mosaicism by aCGH and MLPA:molecular characterization of mosaic ring chromosome 22..  // XII Russian Federation Congress “Modern technologies in pediatrics and pediatric surgery”, Moscow, Russia, 2013
]]>          <w:br/>
<![CDATA[Moskva, Ruska Federacija, 2013. (poster, međunarodna recenzija, sažetak, znanstve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Liehr, Thomas; Ewers, Elisabeth; Mrasek, Kristin; Mkrtchyan, Hasmik; Kosyakova, Nadezda; Brecevic, Lukrecija; Wagner, Jasenka; Weise, Anja
]]>          <w:br/>
<![CDATA[Low grade mosaicism in marker chromosomes.  // Chromosome Research / Herbert C. Macgregor (ur.).
]]>          <w:br/>
<![CDATA[Stockholm, Švedska: Springer, 2009. str. S25-S26 (pozvano predavanje, međunarodn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Brečević, L; Michel, S; Starke, H; Müller, K; Kosyakova, N; Mrasek, K; Weise, A; Liehr T
]]>          <w:br/>
<![CDATA[MOLECULAR CYTOGENETIC CHARACTERIZATION OF SMALL SUPERNUMERARY MARKER CHROMOSOMES (sSMC).  // Knjiga sažetaka 4. hrvatskog kongresa iz humane genetike u: Paediatria Croatica / Barišić, Ingeborg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Brecevic, Lukrecija; 
]]>          <w:br/>
<![CDATA[Molekularno citogenetski pristup analizi aneuploidija i segmentalnih aneusomija..  // Prvi Hrvatski Simpozij o Sindromu Down. Split, 14.-15.svibnja 2004. / Culic, Vida. (ur.).
]]>          <w:br/>
<![CDATA[Split, 2004. (pozvano predavanje, domać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cic, Martina; Rados, Milan; Krsnik, Zeljka; Gotovac, Kristina; Nelle H; Liehr, Thomas; Borovecki, Fran; Brecevic, Lukrecija
]]>          <w:br/>
<![CDATA[Complex intrachromosomal rearrangement in 1q leading to 1q32.2 microdeletion: a potential role of SRGAP2 in the gyrification of cerebral cortex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Gotovac Kristina; Liehr Thomas; Borovecki Fran; Brecevic Lukrecija
]]>          <w:br/>
<![CDATA[Customized high resolution arrayCGH for neurodevelopmental disorders: our experience.  // 5th Croatian Neuroscience Congress
]]>          <w:br/>
<![CDATA[Split, Hrvatska, 2015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rnek-Kunstelj, Vesna; Brečević, Lukrecija
]]>          <w:br/>
<![CDATA[Poglavlje 1. Pregledno o stanicama i istraživanju stanica u: Stanica-molekularni pristup, treće izdanje., 2004. (podatak o recenziji nije dostupan, prijevod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Borovecki, Fran; Brecevic, Lukrecija; Gotovac Jerčić, Kristina; Rincic, Martina
]]>          <w:br/>
<![CDATA[Genetic diagnostics of intellectual disability disorder, autism spectrum disorder and epileps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2025-05-10T13:23:16+00:00</dcterms:created>
  <dcterms:modified xsi:type="dcterms:W3CDTF">2025-05-10T13:23:16+00:00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