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Mišetić (CROSBI Profil: 19922, MBZ: 71813)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Mrakovčić, Milorad; Mišetić, Stjepan; Povž, Meta
]]>          <w:br/>
<![CDATA[Status of freshwater fish in Croatian Adriatic river systems.  // Biological conservation, 72 (1995), 2;  179-185 (međunarodna recenzija, članak, znanstveni)
]]>          <w:br/>
        </w:t>
      </w:r>
    </w:p>
    <w:p>
      <w:pPr/>
      <w:r>
        <w:rPr/>
        <w:t xml:space="preserve">
<![CDATA[Mrakovčić, Milorad; Mišetić, Stjepan
]]>          <w:br/>
<![CDATA[Status, distribution and conservation of endemic species Salmothymus obtusirostris and Aulopygi hugellii (Yugoslavia).  // Journal of Fish Biology, 37 (1990),  -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
<![CDATA[Mišetić, Stjepan; Mrakovčić, Milorad; 
]]>          <w:br/>
<![CDATA[Procjena stupnja trofije Visovačkog jezera na temelju zajednice zooplanktona NP "Krka".  // Stanje istraženosti i problemi zaštite ekosistema / Kerovec, Mladen (ur.).
]]>          <w:br/>
<![CDATA[Zagreb: Hrvatsko ekološko društvo, 1990. str. 343-356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Značaj i karakteristike ihtiofaune rijeke Krke NP "Krka".  // Stanje istraženost i problemi zaštite ekosistema, Knjiga 1
]]>          <w:br/>
<![CDATA[Hrvatska, 1989. str. 271-283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Fish diversity and community structure in the river Krka, Dalmatia, Yugoslavia.  // Abstract
]]>          <w:br/>
<![CDATA[Budimpešta, 1988. str. 145-145 (predavanje, međunarodn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