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 Finderle (CROSBI Profil: 17235, MBZ: 232834)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ović, Oleg; Finderle, Aleks
]]>          <w:br/>
<![CDATA[Fetalna hipoksija i forenzika. // Forenzička ginekologija i perinatologija / Habek, Dubravko i sur. (ur.).
]]>          <w:br/>
<![CDATA[Zagreb: Medicinska naklada, 2018. str. 409-434
]]>          <w:br/>
        </w:t>
      </w:r>
    </w:p>
    <w:p>
      <w:pPr/>
      <w:r>
        <w:rPr/>
        <w:t xml:space="preserve">
<![CDATA[Petrović, Oleg; Prodan, Mirko; Finderle, Aleks
]]>          <w:br/>
<![CDATA[Klinička uporaba modificiranog biofizikalnog profila. // Odabrana poglavlja iz ultrazvuka u ginekologiji i perinatologiji / Kupešić, Sanja ; Stanojević, Milan ; Habek, Dubravko (ur.).
]]>          <w:br/>
<![CDATA[Varaždinske Toplice: Tonimir, 2006. str. 126-130
]]>          <w:br/>
        </w:t>
      </w:r>
    </w:p>
    <w:p>
      <w:pPr/>
      <w:r>
        <w:rPr/>
        <w:t xml:space="preserve">
<![CDATA[Petrović, Oleg; Finderle, Aleks; Zaputović, Sanja; Fišić, Elizabeta
]]>          <w:br/>
<![CDATA[Lamellar body counts as a method in the assessment of fetal lung maturity. // 40 years of perinatal medicine in Slovenia / Takač, Iztok (ur.)., 2006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ita; Finderle, Aleks
]]>          <w:br/>
<![CDATA[Prijevremeni porođaj: globalni pogled na rastući javnozdravstveni problem.  // Medicina Fluminensis, 56 (2020), 2;  121-128 (domaća recenzija, pregledni rad, znanstveni)
]]>          <w:br/>
        </w:t>
      </w:r>
    </w:p>
    <w:p>
      <w:pPr/>
      <w:r>
        <w:rPr/>
        <w:t xml:space="preserve">
<![CDATA[Barišić, Anita; Finderle, Aleks
]]>          <w:br/>
<![CDATA[Indeks tjelesne mase prije trudnoće i perinatalni ishod.  // Medicina Fluminensis, 53 (2017),  68-77 doi:10.21860/medflum2017_173374 (podatak o recenziji nije dostupan, članak, znanstveni)
]]>          <w:br/>
        </w:t>
      </w:r>
    </w:p>
    <w:p>
      <w:pPr/>
      <w:r>
        <w:rPr/>
        <w:t xml:space="preserve">
<![CDATA[Frančišković, Vedran; Zaputović, Sanja; Finderle, Aleks; Petrović, Oleg
]]>          <w:br/>
<![CDATA[The secular growth acceleration: does it appear during fetal life?.  // The Journal of Maternal-Fetal & Neonatal Medicine, 27 (2014), 18;  1912-1914 doi:10.3109/14767058.2014.885943 (međunarodna recenzija, članak, znanstveni)
]]>          <w:br/>
        </w:t>
      </w:r>
    </w:p>
    <w:p>
      <w:pPr/>
      <w:r>
        <w:rPr/>
        <w:t xml:space="preserve">
<![CDATA[Štimac, Tea; Petrović, Oleg; Krajina, Robert; Finderle, Aleks
]]>          <w:br/>
<![CDATA[The influence of pre-eclampsia on fetal lung maturity.  // International Journal of Gynecology & Obstetrics, 118 (2012), 1;  18-20 doi:10.1016/j.ijgo.2012.02.015 (međunarodna recenzija, članak, znanstveni)
]]>          <w:br/>
        </w:t>
      </w:r>
    </w:p>
    <w:p>
      <w:pPr/>
      <w:r>
        <w:rPr/>
        <w:t xml:space="preserve">
<![CDATA[Petrović, Oleg; Finderle, Aleks; Prodan, Mirko; Škunca, Elvira; Prpić, Igor; Zaputović, Sanja
]]>          <w:br/>
<![CDATA[Combination of vibroacoustic stimulation and acute variables of mFBP as a simple assessment method of low-risk fetuses.  // The Journal of Maternal-Fetal & Neonatal Medicine, 22 (2009), 2;  152-156 doi:10.1080/147670508026169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šić, Anita; Finderle, Aleks; Petrović, Oleg; Vraneković, Jadranka
]]>          <w:br/>
<![CDATA[Bifid cardiac apex in Pallister-Killian syndrome: case report.  // Medicina Fluminensis, 56 (2020), 2;  189-192. (https://www.bib.irb.hr:8443/1064548)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iljan Severinski, Neda; Mamula, Ozren; Finderle, Aleks; Haller, Herman; Marton, Ulla
]]>          <w:br/>
<![CDATA[Ishod novorođenčadi u žena s povećanim indeksom tjelesne mase u terminu.  // 13th Congress of Federation of Asia and Oceania perinatal societies (FAOPS)
]]>          <w:br/>
<![CDATA[Kuala Lumpur, Malezija, 2004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Anita; Finderle, Aleks; Petrović, Oleg; Starčević Čizmarević, Nada; Ostojić, Saša; Vraneković, Jadranka
]]>          <w:br/>
<![CDATA[Bifid cardiac apex in Pallister Killian syndrome: case report.  // Molecular Cytogenetics
]]>          <w:br/>
<![CDATA[Salzburg, Austrija, 2019. str. 1-1 (poster, međunarodna recenzija, sažetak, znanstveni)
]]>          <w:br/>
        </w:t>
      </w:r>
    </w:p>
    <w:p>
      <w:pPr/>
      <w:r>
        <w:rPr/>
        <w:t xml:space="preserve">
<![CDATA[Janev Holcer, Nataša; Jeličić, Pavle; Capak, Krunoslav; Jurasović, Jasna; Djaković, Ivka; Sumpor, Tea; Štimac, Blaženka; Finderle, Aleks; Matak, Luka; Medić, Alan et al.
]]>          <w:br/>
<![CDATA[Cooperation of public health institutes and hospitals in Croatia in the implementation of a human biomonitoring survey on exposure to mercury.  // Abstracts of the 5th Croatian Congress of Toxicology (CROTOX 2016) ; u: Arhiv za higijenu rada i toksikologiju 67(S1) / Durgo, Ksenija (ur.).
]]>          <w:br/>
<![CDATA[Zagreb: Institut za medicinska istraživanja i medicinu rada, 2016. str. 53-53 (poster, domać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išić, Anita; Finderle, Aleks
]]>          <w:br/>
<![CDATA[Why 40 is not the new 20? Pregnancy and obstetrical outcomes in women of advanced maternal age..  // 27th World Congress on Controversies in Obstetrics, Gynecology & Infertility
]]>          <w:br/>
<![CDATA[Pariz, Francuska, 2019. str. 129-129 (poster, međunarodna recenzija, sažetak, znanstveni)
]]>          <w:br/>
        </w:t>
      </w:r>
    </w:p>
    <w:p>
      <w:pPr/>
      <w:r>
        <w:rPr/>
        <w:t xml:space="preserve">
<![CDATA[Smiljan Severinski, Neda; Mamula, Ozren; Finderle, Aleks; Petrović, Oleg; Haller, Hereman; Zoričić, Sanja
]]>          <w:br/>
<![CDATA[Neonatal Outcome in discordant tween gestation..  // 13th Congress of Federation of Asia and Oceania perinatal societies (FAOPS)
]]>          <w:br/>
<![CDATA[Kuala Lumpur, Malezija, 2004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inderle, Aleks
]]>          <w:br/>
<![CDATA[Uloga doplerskog mjerenja uteroplacentarnog protoka krvi i testa gliceril-trinitratom u predikciji hipertenzije u trudnica., 2003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Barišić, Anita
]]>          <w:br/>
<![CDATA[Utjecaj indeksa tjelesne mase prije trudnoće na perinatalni ishod., 201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