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Golec (CROSBI Profil: 15352, MBZ: 203615)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Golec, Ivica
]]>          <w:br/>
<![CDATA[Povijest grada Petrinje (1240.-1592.-1992.).. Petrinja : Zagreb : Sisak: Matica hrvatska ; Školska knjiga ; Povijesni arhiv u Sis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>
      <w:pPr/>
      <w:r>
        <w:rPr/>
        <w:t xml:space="preserve">
<![CDATA[Golec, Ivica
]]>          <w:br/>
<![CDATA[Ugledni petrinjski pedagoški djelatnici s kraja 19. i prve polovice 20. stoljeća. // Prema slobodnoj školi / Ličina, Berislav ; Previšić, Vlatko ; Vučak, Slavko (ur.).
]]>          <w:br/>
<![CDATA[Zagreb: Institut za pedagogijska istraživanja Filozofskog fakulteta Sveučilišta u Zagrebu, 1992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Golec, Ivica
]]>          <w:br/>
<![CDATA[Gospodarsko-politička i kulturna djelatnost Franje Lovrića.  // Radovi (Zavod za hrvatsku povijest), 27 (1994),  205-216 (podatak o recenziji nije dostupan, članak, znanstveni)
]]>          <w:br/>
        </w:t>
      </w:r>
    </w:p>
    <w:p>
      <w:pPr/>
      <w:r>
        <w:rPr/>
        <w:t xml:space="preserve">
<![CDATA[Golec, Ivica
]]>          <w:br/>
<![CDATA[Narodni pokret na sisačkom području 1903./1904..  // Radovi (Zavod za hrvatsku povijest), 26 (1993),  101-112 (podatak o recenziji nije dostupan, članak, znanstveni)
]]>          <w:br/>
        </w:t>
      </w:r>
    </w:p>
    <w:p>
      <w:pPr/>
      <w:r>
        <w:rPr/>
        <w:t xml:space="preserve">
<![CDATA[Golec, ivica
]]>          <w:br/>
<![CDATA[Gospodarstvena bratovština petrinjska (1843.-1881.).  // Acta historico-oeconomica Iugoslaviae, 15 (1988), 15;  181-194 (podatak o recenziji nije dostupan, članak, znanstveni)
]]>          <w:br/>
        </w:t>
      </w:r>
    </w:p>
    <w:p>
      <w:pPr/>
      <w:r>
        <w:rPr/>
        <w:t xml:space="preserve">
<![CDATA[Golec, Ivica
]]>          <w:br/>
<![CDATA[Prilozi za historiju srpskih pjevačkih društava na području Banije.  // Sveske Matice srpske, 3 (1988), 9;  43-47 (podatak o recenziji nije dostupan, članak, znanstveni)
]]>          <w:br/>
        </w:t>
      </w:r>
    </w:p>
    <w:p>
      <w:pPr/>
      <w:r>
        <w:rPr/>
        <w:t xml:space="preserve">
<![CDATA[Golec, Ivica
]]>          <w:br/>
<![CDATA[Uz 200. obljetnicu rođenja graditelja Josipa Kajetana Knežića.  // Marulić, 19 (1986), 5;  625-6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Uz 175. obljetnicu streljaštva u Petrinji (1816.-1991.).  // Povijest sporta - građa i prilozi, 22 (1991), 88;  13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Cettolo, obitelj., 198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