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Bobetić-Vranić (CROSBI Profil: 15071, MBZ: 198805)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Bobetić-Vranić, Tanja; Čepelak, Ivana; Pepeljnjak, Stjepan
]]>          <w:br/>
<![CDATA[Urinary glycosaminoglycans in rats treated with low doses of ochratoxin A.  // Acta pharmaceutica, 48 (1998), 1;  47-53 (međunarodna recenzija, članak, znanstveni)
]]>          <w:br/>
        </w:t>
      </w:r>
    </w:p>
    <w:p>
      <w:pPr/>
      <w:r>
        <w:rPr/>
        <w:t xml:space="preserve">
<![CDATA[Čepelak, Ivana; Leniček, Jasna; Bobetić, Tanja; Juretić, Dubravka; Petrik, Jozsef; Grubišić-Žanić, Tihana; Pepeljnjak, Stjepan
]]>          <w:br/>
<![CDATA[The effect of ochratoxin A on enzymatic activities in rat liver and kidney.  // Periodicum Biologorum, 98 (1996), 3;  367-372 (međunarodna recenzija, članak, znanstveni)
]]>          <w:br/>
        </w:t>
      </w:r>
    </w:p>
    <w:p/>
    <w:p>
      <w:pPr>
        <w:pStyle w:val="Heading2"/>
      </w:pPr>
      <w:bookmarkStart w:id="3" w:name="_Toc3"/>
      <w:r>
        <w:t>Stručni radovi</w:t>
      </w:r>
      <w:bookmarkEnd w:id="3"/>
    </w:p>
    <w:p/>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Kušec, Rajko; Bobetić-Vranić, Tanja; Šiftar, Zoran; Kardum-Skelin, Ika; Dominis, Mara; Jakšić, Branimir
]]>          <w:br/>
<![CDATA[Molecuar characterisation of B- and T- cell clonality in reactive and malignant lymphoid lesions.  // knjiga sažetaka / Jonjić, Nives ; Kardum-Skelin, Ika (ur.).
]]>          <w:br/>
<![CDATA[Zagreb: MB, 2005. (pozvano predavanje, domaća recenzija, sažetak, znanstve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Kušec, Rajko; Marušić, Maruška; Bobetić, Tanja; Vranić, B.; Jakšić, Branimir
]]>          <w:br/>
<![CDATA[MOLECULAR ANALYSIS OF NIBRIN GENE MUTATION IN B-CELL CHRONIC LYMPHOCYTIC LEUKEMIA.  // 1. Congress of Croatian Oncological Society, with International Participation, Book of Abstracts
]]>          <w:br/>
<![CDATA[Zagreb, 2001. (poster, domać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
      <w:pPr>
        <w:pStyle w:val="Heading2"/>
      </w:pPr>
      <w:bookmarkStart w:id="6" w:name="_Toc6"/>
      <w:r>
        <w:t>Druga sudjelovanja na skupovima</w:t>
      </w:r>
      <w:bookmarkEnd w:id="6"/>
    </w:p>
    <w:p/>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https://www.bib.irb.hr:8443/pretraga/?operators%3Dand%7C15071%7Ctext%7Cprofile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2025-05-02T09:51:11+00:00</dcterms:created>
  <dcterms:modified xsi:type="dcterms:W3CDTF">2025-05-02T09:51:11+00:00</dcterms:modified>
</cp:coreProperties>
</file>

<file path=docProps/custom.xml><?xml version="1.0" encoding="utf-8"?>
<Properties xmlns="http://schemas.openxmlformats.org/officeDocument/2006/custom-properties" xmlns:vt="http://schemas.openxmlformats.org/officeDocument/2006/docPropsVTypes"/>
</file>