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Paprašarovski (CROSBI Profil: 14628, MBZ: 188804)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 Paprašarovski
]]>          <w:br/>
<![CDATA[Figure i sjene.. Zagreb: Disput, 2011 (monografija)
]]>          <w:br/>
        </w:t>
      </w:r>
    </w:p>
    <w:p>
      <w:pPr/>
      <w:r>
        <w:rPr/>
        <w:t xml:space="preserve">
<![CDATA[Marija Paprašarovski
]]>          <w:br/>
<![CDATA[Semiotičko brušenje kazališta.. Zagreb: Hrvatsko filološko društvo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nadska frankofonska književnost (Tematski broj časopisa Književna smotra). / Le Calve Ivičević, Evaine ; Paprašarovski, Marija (ur.). Zagreb: Hrvatsko filološko društvo, 2019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rašarovski, Marija
]]>          <w:br/>
<![CDATA[Les divers aspects du sauvage dans le roman Un Huron en Alsace de Pierre Léon. // L'homme sauvage dans les lettres et les arts / Cristina Noacco, Sophie Duhem (ur.).
]]>          <w:br/>
<![CDATA[Rennes: Presses Universitaires de Rennes, 2019. str. 335-350
]]>          <w:br/>
        </w:t>
      </w:r>
    </w:p>
    <w:p>
      <w:pPr/>
      <w:r>
        <w:rPr/>
        <w:t xml:space="preserve">
<![CDATA[Paprašarovski, Marija
]]>          <w:br/>
<![CDATA[Albert Camus (pogovor A. Camus: Naličje i lice). // Albert Camus, Naličje i lice, prev. M. Paprašarovski / Lukšić, Irena (ur.).
]]>          <w:br/>
<![CDATA[Zagreb: HFD i Disput, 2019. str. 85-90
]]>          <w:br/>
        </w:t>
      </w:r>
    </w:p>
    <w:p>
      <w:pPr/>
      <w:r>
        <w:rPr/>
        <w:t xml:space="preserve">
<![CDATA[Paprašarovski, Marija
]]>          <w:br/>
<![CDATA[Le Nord canadien mis en scène. Lecture des pièces Terre Océane de Daniel Danis et Yukonstyle de Sarah Berthiaume. // Beyond the 49th Parallel: Many Faces of the Canadian North / Le Calvé-Ivičević, Évaine ; Polić, Vanja (ur.).
]]>          <w:br/>
<![CDATA[Brno: Masaryk University Press ; Central European Association of Canadian Studies, 2018. str. 133-145
]]>          <w:br/>
        </w:t>
      </w:r>
    </w:p>
    <w:p>
      <w:pPr/>
      <w:r>
        <w:rPr/>
        <w:t xml:space="preserve">
<![CDATA[Paprašarovski, Marija
]]>          <w:br/>
<![CDATA[Max Jacob (pogovor M. Jacob, Crni kabinet). // Max Jacob, Crni kabinet, prev. M. Paprašarovski / Lukšić, Irena (ur.).
]]>          <w:br/>
<![CDATA[Zagreb: HFD i Disput, 2018. str. 177-184
]]>          <w:br/>
        </w:t>
      </w:r>
    </w:p>
    <w:p>
      <w:pPr/>
      <w:r>
        <w:rPr/>
        <w:t xml:space="preserve">
<![CDATA[Paprašarovski, Marija
]]>          <w:br/>
<![CDATA[Kreiranje ženskog dramskog lika u trilogiji TRI GLAVOSJEKA. // Pozornici ususret. Zbornik radova u čast sedamdesetog rođendana Boris Senkera. / Čale Feldman, Lada ; Kačić Rogošić, Višnja (ur.).
]]>          <w:br/>
<![CDATA[Zagreb: Leksikografski zavod Miroslav Krleža, 2017. str. 115-124
]]>          <w:br/>
        </w:t>
      </w:r>
    </w:p>
    <w:p>
      <w:pPr/>
      <w:r>
        <w:rPr/>
        <w:t xml:space="preserve">
<![CDATA[Paprašarovski, Marija
]]>          <w:br/>
<![CDATA[Georges Bataille (pogovor G. Bataille, Moja majka). // Georges Bataille, Moja majka, prev. M. Paprašarovski / Lukšić, Irena (ur.).
]]>          <w:br/>
<![CDATA[Zagreb: HFD i Disput, 2017. str. 121-127
]]>          <w:br/>
        </w:t>
      </w:r>
    </w:p>
    <w:p>
      <w:pPr/>
      <w:r>
        <w:rPr/>
        <w:t xml:space="preserve">
<![CDATA[Paprašarovski, Marija
]]>          <w:br/>
<![CDATA[Au-delà du rationnel: le défigement des structures de la pensée dans Les fleurs bleues de Raymond Queneau. // Entre jeu et contrainte: pratiques et expérience oulipiennes / Vanda Mikšić, Evaine Le Calvé Ivičević (ur.).
]]>          <w:br/>
<![CDATA[Zagreb: Sveučilište u Zadru ; Meandar Media, 2016. str. 83-95
]]>          <w:br/>
        </w:t>
      </w:r>
    </w:p>
    <w:p>
      <w:pPr/>
      <w:r>
        <w:rPr/>
        <w:t xml:space="preserve">
<![CDATA[Paprašarovski, Marija
]]>          <w:br/>
<![CDATA[L’amour en état de panique: esthétique et pouvoir dans l'écriture scénique de l'auteure croate Ivana Sajko. // Théâtre: esthétique et pouvoir. Tome 2. XXe et XXIe siècles / Henriques, M. Bruno ; Camões, José ; João Almeida, Maria (ur.).
]]>          <w:br/>
<![CDATA[Pariz: Éditions Le Manuscrit, 2016. str. 329-346
]]>          <w:br/>
        </w:t>
      </w:r>
    </w:p>
    <w:p>
      <w:pPr/>
      <w:r>
        <w:rPr/>
        <w:t xml:space="preserve">
<![CDATA[Paprašarovski, Marija
]]>          <w:br/>
<![CDATA[Le clos et l'ouvert dans la dramaturgie de Daniel Danis. // Les Etudes françaises aujourd'hui (2014) / Brajović, Jelena et al. (ur.).
]]>          <w:br/>
<![CDATA[Beograd: Faculté de philologie de l’Université de Belgrade, 2015. str. 609-619
]]>          <w:br/>
        </w:t>
      </w:r>
    </w:p>
    <w:p>
      <w:pPr/>
      <w:r>
        <w:rPr/>
        <w:t xml:space="preserve">
<![CDATA[Paprašarovski, Marija
]]>          <w:br/>
<![CDATA[André Maurois (pogovor A. Maurois, Podneblja). // André Maurois, Podneblja, prev. M. Paprašarovski / Lukšić, Irena (ur.).
]]>          <w:br/>
<![CDATA[Zagreb: HFD i Disput, 2015. str. 255-260
]]>          <w:br/>
        </w:t>
      </w:r>
    </w:p>
    <w:p>
      <w:pPr/>
      <w:r>
        <w:rPr/>
        <w:t xml:space="preserve">
<![CDATA[Paprašarovski, Marija
]]>          <w:br/>
<![CDATA[Raymond Radiguet (pogovor R. Radiguet, Bal grofa d'Orgela). // Raymond Radiguet, Bal grofa d'Orgela, prev. M. Paprašarovski / Lukšić, Irena (ur.).
]]>          <w:br/>
<![CDATA[Zagreb: HFD i Disput, 2015. str. 145-149
]]>          <w:br/>
        </w:t>
      </w:r>
    </w:p>
    <w:p>
      <w:pPr/>
      <w:r>
        <w:rPr/>
        <w:t xml:space="preserve">
<![CDATA[Paprašarovski, Marija
]]>          <w:br/>
<![CDATA[Raymond Queneau (pogovor: R. Queneau, Modri cvijetak). // Raymond Queneau, Modri cvijetak, prev. M. Paprašarovski / Lukšić, Irena (ur.).
]]>          <w:br/>
<![CDATA[Zagreb: Disput i HFD, 2014. str. 237-247
]]>          <w:br/>
        </w:t>
      </w:r>
    </w:p>
    <w:p>
      <w:pPr/>
      <w:r>
        <w:rPr/>
        <w:t xml:space="preserve">
<![CDATA[Marija Paprašarovski
]]>          <w:br/>
<![CDATA[L'intrusion des 'codes' amérindiens dans le théâtre québécois. // Indigenous Perspectives of NorthAmerica. A Collection of Studies / Sepsi, Eniko et al. (ur.).
]]>          <w:br/>
<![CDATA[Cambridge: Cambridge Scholars Publishing, 2014. str. 111-124
]]>          <w:br/>
        </w:t>
      </w:r>
    </w:p>
    <w:p>
      <w:pPr/>
      <w:r>
        <w:rPr/>
        <w:t xml:space="preserve">
<![CDATA[Paprašarovski, Marija
]]>          <w:br/>
<![CDATA[Sacha Guitry (pogovor: S. Guitry, Sjećanje jednoga varalice). // Sacha Guitry, Sjećanje jednoga varalice, prev. M. Paprašarovski / Lukšić, Irena (ur.).
]]>          <w:br/>
<![CDATA[Zagreb: HFD i Disput, 2013. str. 139-142
]]>          <w:br/>
        </w:t>
      </w:r>
    </w:p>
    <w:p>
      <w:pPr/>
      <w:r>
        <w:rPr/>
        <w:t xml:space="preserve">
<![CDATA[Marija Paprašarovski
]]>          <w:br/>
<![CDATA[Diversité sexuelle et dignité de l'homme dans la dramaturgie québécoise contemporaine. // Variation on Community : The Canadian Space/Variations sur la Communauté : l’espace canadien / Otrísalová, Lucia ; Martonyi, Eva (ur.).
]]>          <w:br/>
<![CDATA[Brno: Masaryk University, 2013. str. 257-267
]]>          <w:br/>
        </w:t>
      </w:r>
    </w:p>
    <w:p>
      <w:pPr/>
      <w:r>
        <w:rPr/>
        <w:t xml:space="preserve">
<![CDATA[Marija Paprašarovski
]]>          <w:br/>
<![CDATA[Le corps et l'espace comme invention poétique dans la dramaturgie de Larry  Tremblay. // Actes de la rencontre internationale Corps dans l’espace, espaces du corps , Tallin, 25-26 novembre 2011 / Kraenker, Sabine ; Martin, Xavier (ur.).
]]>          <w:br/>
<![CDATA[Helsinki: Publications romanes de l’Université de Helsinki,, 2013. str. 101-119
]]>          <w:br/>
        </w:t>
      </w:r>
    </w:p>
    <w:p>
      <w:pPr/>
      <w:r>
        <w:rPr/>
        <w:t xml:space="preserve">
<![CDATA[Paprašarovski, Marija
]]>          <w:br/>
<![CDATA[Jean Cocteau (pogovor: J. Cocteau, Užasna djeca. // Jean Cocteau, Užasna djeca, prev. M. Paprašarovski / Lukšić, Irena (ur.).
]]>          <w:br/>
<![CDATA[Zagreb: HFD i Disput, 2012. str. 119-123
]]>          <w:br/>
        </w:t>
      </w:r>
    </w:p>
    <w:p>
      <w:pPr/>
      <w:r>
        <w:rPr/>
        <w:t xml:space="preserve">
<![CDATA[Paprašarovski, Marija
]]>          <w:br/>
<![CDATA[L'(in)communicabilité de la parole solitaire dans la dramaturgie francophone contemporaine. // Francontraste 2 / Pavelin-Lešić, Bogdana (ur.).
]]>          <w:br/>
<![CDATA[Mons: CIPA, 2011. str. 177-184
]]>          <w:br/>
        </w:t>
      </w:r>
    </w:p>
    <w:p>
      <w:pPr/>
      <w:r>
        <w:rPr/>
        <w:t xml:space="preserve">
<![CDATA[Paprašarovski, Marija
]]>          <w:br/>
<![CDATA[Mitska obmana i kršćanska istina. Pručavanje književnoga djela s aspekta Girardove teorije mimetičke žudnje. // Suvremena znanost i vjera / Primorac, Zoran (ur.).
]]>          <w:br/>
<![CDATA[Mostar : Ljubljana: Fakultet prirodoslovno-matematičkih i odgojnih znanosti Sveučilišta u Mostaru. Filozofska fakulteta, Univeza v Ljubljani, 2011. str. 371-383
]]>          <w:br/>
        </w:t>
      </w:r>
    </w:p>
    <w:p>
      <w:pPr/>
      <w:r>
        <w:rPr/>
        <w:t xml:space="preserve">
<![CDATA[Paprašarovski, Marija
]]>          <w:br/>
<![CDATA[Gwenaëlle Aubry (pogovor uz prijevod romana Nitko Gwenaëlle Aubry). // Gwenaëlle Aubry, Nitko, prev. M. Paprašarovski / Lukšić, Irena (ur.).
]]>          <w:br/>
<![CDATA[Zagreb: Disput i HFD, 2011. str. 133-135
]]>          <w:br/>
        </w:t>
      </w:r>
    </w:p>
    <w:p>
      <w:pPr/>
      <w:r>
        <w:rPr/>
        <w:t xml:space="preserve">
<![CDATA[Paprašarovski, Marija
]]>          <w:br/>
<![CDATA[Jean Genet (pogovor uz prijevod romana: J.Genet, Čudo ruže),. // J.Genet, Čudo ruže, prev. M. Paprašarovski / Lukšić, Irena (ur.).
]]>          <w:br/>
<![CDATA[Zagreb: HFD i Disput, 2010. str. 305-309
]]>          <w:br/>
        </w:t>
      </w:r>
    </w:p>
    <w:p>
      <w:pPr/>
      <w:r>
        <w:rPr/>
        <w:t xml:space="preserve">
<![CDATA[Paprašarovski, Marija
]]>          <w:br/>
<![CDATA[La diversité et son double dans la dramaturgie québécoise contemporaine. // Managing Diversity and Social Cohesion: The Canadian Experience // Diversité culturelle et cohésion sociale: L'expérience canadienne / Yankova, Diana (ur.).
]]>          <w:br/>
<![CDATA[Brno: Masaryk University, 2010. str. 355-364
]]>          <w:br/>
        </w:t>
      </w:r>
    </w:p>
    <w:p>
      <w:pPr/>
      <w:r>
        <w:rPr/>
        <w:t xml:space="preserve">
<![CDATA[Paprašarovski, Marija
]]>          <w:br/>
<![CDATA[Qu'est-ce qu'on sait quand on sait traduire?. // (En)Jeux esthétique de la traduction. Ethique(s) et pratiques traductionnelles / Lungu-Badea Georgiana, et al. (ur.).
]]>          <w:br/>
<![CDATA[Temišvar: Editura Universitatii de Vest Timisoara, 2010. str. 153-164
]]>          <w:br/>
        </w:t>
      </w:r>
    </w:p>
    <w:p>
      <w:pPr/>
      <w:r>
        <w:rPr/>
        <w:t xml:space="preserve">
<![CDATA[Paprašarovski, Marija
]]>          <w:br/>
<![CDATA[J.M.G. Le Clézio - pogovor uz prijevod romana: J.M.G. Le Clézo, Afrikanac. // J.M.G. Le Clézio, Afrikanac, prev. M. Paprašarovski / Irena Lukšić (ur.).
]]>          <w:br/>
<![CDATA[Zagreb: HFD i Disput, 2009. str. 101-107
]]>          <w:br/>
        </w:t>
      </w:r>
    </w:p>
    <w:p>
      <w:pPr/>
      <w:r>
        <w:rPr/>
        <w:t xml:space="preserve">
<![CDATA[Paprašarovski, Marija
]]>          <w:br/>
<![CDATA[Priča iz šezdesetih: STVARI Georgesa Pereca. // Šezdesete // The Sixties / Lukšić, Irena (ur.).
]]>          <w:br/>
<![CDATA[Zagreb: Hrvatsko filološko društvo. Biblioteka Književna smotra., 2007. str. 131-141
]]>          <w:br/>
        </w:t>
      </w:r>
    </w:p>
    <w:p>
      <w:pPr/>
      <w:r>
        <w:rPr/>
        <w:t xml:space="preserve">
<![CDATA[Paprašarovski, Marija
]]>          <w:br/>
<![CDATA[Alfred Jarry, pogovor uz prijevod romana A. Jarry, Nadmužjak. // Alfred Jarry, Nadmužjak, prev. M. Paprašarovski / Irena Lukšić (ur.).
]]>          <w:br/>
<![CDATA[Zagreb: HFD i Disput, 2007. str. 131-138
]]>          <w:br/>
        </w:t>
      </w:r>
    </w:p>
    <w:p>
      <w:pPr/>
      <w:r>
        <w:rPr/>
        <w:t xml:space="preserve">
<![CDATA[Marija Paprašarovski
]]>          <w:br/>
<![CDATA[Bernard-Marie Koltès (pogovor: B-M. Koltès, Noć upravo prije šuma). // Bernard-Marie Koltès, Noć upravo prije šuma, prev. M. Paprašarovski / Irena Lukšić (ur.).
]]>          <w:br/>
<![CDATA[Zagreb: HFD i Disput, 2006. str. 47-57
]]>          <w:br/>
        </w:t>
      </w:r>
    </w:p>
    <w:p>
      <w:pPr/>
      <w:r>
        <w:rPr/>
        <w:t xml:space="preserve">
<![CDATA[Paprašarovski, Marija
]]>          <w:br/>
<![CDATA[Anne Hébert (pogovor uz prijevod romana Anne  Hébert, Dječak pod teretom snova). // Anne Hébert, Dječak pod teretom snova, prev. M. Paprašarovski / Irena Lukšić (ur.).
]]>          <w:br/>
<![CDATA[Zagreb: HFD i Disput, 2006. str. 147-152
]]>          <w:br/>
        </w:t>
      </w:r>
    </w:p>
    <w:p>
      <w:pPr/>
      <w:r>
        <w:rPr/>
        <w:t xml:space="preserve">
<![CDATA[Paprašarovski, Marija
]]>          <w:br/>
<![CDATA[Jednostavno Beckett (pogovor: S. Beckett: Pjesme/Poèmes, Ceres, Zagreb, 2001.). // Samuel Beckett, Pjesme/Poèmes / Dumančić, Dragutin (ur.).
]]>          <w:br/>
<![CDATA[Zagreb: Ceres, 2001. str. 63-66
]]>          <w:br/>
        </w:t>
      </w:r>
    </w:p>
    <w:p>
      <w:pPr/>
      <w:r>
        <w:rPr/>
        <w:t xml:space="preserve">
<![CDATA[Paprašarovski, Marija
]]>          <w:br/>
<![CDATA[Poklonstvo kraljeva ili smisao života (pogovor: Michel Tournier, Gašpar, Melkior i Baltazar). // Michel Tournier, Gašpar, Melkior i Baltazar / Dumančić, Dragutin (ur.).
]]>          <w:br/>
<![CDATA[Zagreb: Ceres, 2000. str. 153-157
]]>          <w:br/>
        </w:t>
      </w:r>
    </w:p>
    <w:p>
      <w:pPr/>
      <w:r>
        <w:rPr/>
        <w:t xml:space="preserve">
<![CDATA[Paprašarovski, Marija
]]>          <w:br/>
<![CDATA[Dramski tekst i kazališni diskurs. // Tekst i diskurs / Andrijašević, Marin ; Zergollern-Miletić, Lovorka (ur.).
]]>          <w:br/>
<![CDATA[Zagreb: Hrvatsko društvo za primijenjenu lingvistiku, 1997. str. 167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rašarovski, Marija
]]>          <w:br/>
<![CDATA[Lepageova pri/povijest u scenskom tekstu 887.  // Književna smotra : časopis za svjetsku književnost, 51 (2019), 192(2);  41-52 (domaća recenzija, članak, znanstveni)
]]>          <w:br/>
        </w:t>
      </w:r>
    </w:p>
    <w:p>
      <w:pPr/>
      <w:r>
        <w:rPr/>
        <w:t xml:space="preserve">
<![CDATA[Marija Paprašarovski
]]>          <w:br/>
<![CDATA[Motiv onog divljeg Drugog u franko-kanadskoj ženskoj prozi iz 1930-ih.  // Književna smotra, 51 (2019), 194(4);  109-118 (domaća recenzija, članak, znanstveni)
]]>          <w:br/>
        </w:t>
      </w:r>
    </w:p>
    <w:p>
      <w:pPr/>
      <w:r>
        <w:rPr/>
        <w:t xml:space="preserve">
<![CDATA[Paprašarovski, Marija
]]>          <w:br/>
<![CDATA[Vers une nouvelle souveraineté du sujet; les nouveau enjeux de la dramaturgie québécoise.  // Revue interdisciplinaire des études canadiennes en France, (2013), 73;  123-134 (međunarodna recenzija, članak, znanstveni)
]]>          <w:br/>
        </w:t>
      </w:r>
    </w:p>
    <w:p>
      <w:pPr/>
      <w:r>
        <w:rPr/>
        <w:t xml:space="preserve">
<![CDATA[Paprašarovski, Marija
]]>          <w:br/>
<![CDATA[L'extension du domaine de la cohérence. Lecture de la tétralogie LE SANG DES PROMESSES de Wajdi Mouawad.  // Studia Romanica et Anglica Zagrabiensia, LVIII (2013),  121-137 (domaća recenzija, članak, znanstveni)
]]>          <w:br/>
        </w:t>
      </w:r>
    </w:p>
    <w:p>
      <w:pPr/>
      <w:r>
        <w:rPr/>
        <w:t xml:space="preserve">
<![CDATA[Paprašarovski, Marija
]]>          <w:br/>
<![CDATA[Pour en finir avec. Lecture des pièces LE VRAI MONDE? de Michel Tremblay et LE CHIEN de Jean Marc Dalpé.  // Revue d'Etudes Canadiennes en Europe Centrale Central European Journal of Canadian Studies, 8 (2012),  103-112 (međunarodna recenzija, članak, znanstveni)
]]>          <w:br/>
        </w:t>
      </w:r>
    </w:p>
    <w:p>
      <w:pPr/>
      <w:r>
        <w:rPr/>
        <w:t xml:space="preserve">
<![CDATA[Paprašarovski, Marija
]]>          <w:br/>
<![CDATA[Dramski pisac u suvremenom francuskom kazalištu.  // Umjetnost riječi, LIII, 1-2 (2009),  93-118 (domaća recenzija, članak, znanstveni)
]]>          <w:br/>
        </w:t>
      </w:r>
    </w:p>
    <w:p>
      <w:pPr/>
      <w:r>
        <w:rPr/>
        <w:t xml:space="preserve">
<![CDATA[Paprašarovski, Marija
]]>          <w:br/>
<![CDATA[Kvebečki teatar 1980-ih: otvaranje prema svijetu i prostori intime.  // Književna smotra, 152 (2) (2009),  105-112 (domaća recenzija, članak, znanstveni)
]]>          <w:br/>
        </w:t>
      </w:r>
    </w:p>
    <w:p>
      <w:pPr/>
      <w:r>
        <w:rPr/>
        <w:t xml:space="preserve">
<![CDATA[Paprašarovski, Marija
]]>          <w:br/>
<![CDATA[ROBERTO ZUCCO: Entre le mythe individuel et la tradition.  // Studia Romanica et Anglica Zagrebiensia, XLI (1996),  187-199 (domaća recenzija, članak, znanstveni)
]]>          <w:br/>
        </w:t>
      </w:r>
    </w:p>
    <w:p>
      <w:pPr/>
      <w:r>
        <w:rPr/>
        <w:t xml:space="preserve">
<![CDATA[Paprašarovski, Marija
]]>          <w:br/>
<![CDATA[Vers une théorie du théâtre.  // Studia Romanica et Anglica Zagrebiensia, XL (1995),  57-6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prašarovski, Marija
]]>          <w:br/>
<![CDATA[U samoći dramskog teksta: Bernard-Marie Koltès.  // Rival, VIII (1995), 1-2;  174-181 (članak, stručni)
]]>          <w:br/>
        </w:t>
      </w:r>
    </w:p>
    <w:p>
      <w:pPr/>
      <w:r>
        <w:rPr/>
        <w:t xml:space="preserve">
<![CDATA[Paprašarovski, Marija
]]>          <w:br/>
<![CDATA[Dramska igra u nastavi stranih jezika.  // Strani jezici : časopis za primijenjenu lingvistiku, (1995), 3-4;  149-156 (domaća recenzija, članak, stručni)
]]>          <w:br/>
        </w:t>
      </w:r>
    </w:p>
    <w:p>
      <w:pPr/>
      <w:r>
        <w:rPr/>
        <w:t xml:space="preserve">
<![CDATA[Paprašarovski, Marija
]]>          <w:br/>
<![CDATA[Kazališna predstava kao poticaj za govornu i pismenu vježbu.  // Strani jezici: časopis za primjenjenu lingvistiku, (1994), 3-4;  209-21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prašarovski, Marija
]]>          <w:br/>
<![CDATA[Philippe Claudel: umjetnik koji slika riječima i kamerom.  // Artikulacije, (2020), 9;  86-96 (prikaz, stručni)
]]>          <w:br/>
        </w:t>
      </w:r>
    </w:p>
    <w:p>
      <w:pPr/>
      <w:r>
        <w:rPr/>
        <w:t xml:space="preserve">
<![CDATA[Paprašarovski, Marija
]]>          <w:br/>
<![CDATA[Zapis o kroćenju smrti (prikaz: R. Barthes, Journal de deuil).  // Književna smotra, (2010), 155 (1);  131-133 (prikaz, stručni)
]]>          <w:br/>
        </w:t>
      </w:r>
    </w:p>
    <w:p>
      <w:pPr/>
      <w:r>
        <w:rPr/>
        <w:t xml:space="preserve">
<![CDATA[Paprašarovski, Marija
]]>          <w:br/>
<![CDATA[Claire kao madeleine (prikaz: G. Gazdanov, Večer kod Claire).  // Književna smotra : časopis za svjetsku književnost, 132-133 (2004), 2-3;  129-131 (prikaz, stručni)
]]>          <w:br/>
        </w:t>
      </w:r>
    </w:p>
    <w:p>
      <w:pPr/>
      <w:r>
        <w:rPr/>
        <w:t xml:space="preserve">
<![CDATA[Paprašarovski, Marija
]]>          <w:br/>
<![CDATA[Marguerite Duras ili paradoksi i praznine.  // Književna smotra : časopis za svjetsku književnost, 132-133 (2004), 2-3;  85-86 (prikaz, stručni)
]]>          <w:br/>
        </w:t>
      </w:r>
    </w:p>
    <w:p>
      <w:pPr/>
      <w:r>
        <w:rPr/>
        <w:t xml:space="preserve">
<![CDATA[Paprašarovski, Marija
]]>          <w:br/>
<![CDATA[Marguerite Duras između tišine i krika (prikaz romana Moderato cantabile).  // Književna smotra : časopis za svjetsku književnost, 131 (2004), 1;  111-113 (prikaz, stručni)
]]>          <w:br/>
        </w:t>
      </w:r>
    </w:p>
    <w:p>
      <w:pPr/>
      <w:r>
        <w:rPr/>
        <w:t xml:space="preserve">
<![CDATA[Paprašarovski, Marija
]]>          <w:br/>
<![CDATA[U labirintu lažnih tragova i nada (prikaz: S. Japrisot, Zaruke su dugo trajale).  // Književna smotra : časopis za svjetsku književnost, 130 (2003), 4;  113-114 (prikaz, stručni)
]]>          <w:br/>
        </w:t>
      </w:r>
    </w:p>
    <w:p>
      <w:pPr/>
      <w:r>
        <w:rPr/>
        <w:t xml:space="preserve">
<![CDATA[Paprašarovski, Marija
]]>          <w:br/>
<![CDATA[Daleki sami sebi (prikaz: Christian Oster, Moja kućna pomoćnica.  // Književna smotra : časopis za svjetsku književnost, 130 (2003), 4;  115-116 (prikaz, stručni)
]]>          <w:br/>
        </w:t>
      </w:r>
    </w:p>
    <w:p>
      <w:pPr/>
      <w:r>
        <w:rPr/>
        <w:t xml:space="preserve">
<![CDATA[Paprašarovski, Marija
]]>          <w:br/>
<![CDATA[Književno uskrsnuće Hervéa Guiberta (prikaz: Mauzolej ljubavnika).  // Književna smotra : časopis za svjetsku književnost, 126 (2002), 4;  125-126 (prikaz, stručni)
]]>          <w:br/>
        </w:t>
      </w:r>
    </w:p>
    <w:p>
      <w:pPr/>
      <w:r>
        <w:rPr/>
        <w:t xml:space="preserve">
<![CDATA[Paprašarovski, Marija
]]>          <w:br/>
<![CDATA[Hruskavi Bruckner – samo za odrasle (prikaz: P. Bruckner, Bezimeni ljudožderi).  // Književna smotra : časopis za svjetsku književnost, 123 (2002), 1;  125-127 (prikaz, stručni)
]]>          <w:br/>
        </w:t>
      </w:r>
    </w:p>
    <w:p>
      <w:pPr/>
      <w:r>
        <w:rPr/>
        <w:t xml:space="preserve">
<![CDATA[Paprašarovski, Marija
]]>          <w:br/>
<![CDATA[Ponoćna ljubavna gozba Michela Tourniera (prikaz).  // Književna smotra : časopis za svjetsku književnost, 122 (2001), 4;  141-142 (prikaz, stručni)
]]>          <w:br/>
        </w:t>
      </w:r>
    </w:p>
    <w:p>
      <w:pPr/>
      <w:r>
        <w:rPr/>
        <w:t xml:space="preserve">
<![CDATA[Paprašarovski, Marija
]]>          <w:br/>
<![CDATA[Belgijski književni iskorak: Amélie Nothomb (prikaz romana Strah i trepet),.  // Književna smotra : časopis za svjetsku književnost, 120-121 (2001), 2-3;  147-149 (prikaz, stručni)
]]>          <w:br/>
        </w:t>
      </w:r>
    </w:p>
    <w:p>
      <w:pPr/>
      <w:r>
        <w:rPr/>
        <w:t xml:space="preserve">
<![CDATA[Paprašarovski, Marija
]]>          <w:br/>
<![CDATA[Epistolarni ritual.  // Europski glasnik, V (2000), 5;  429-433 (prikaz, stručni)
]]>          <w:br/>
        </w:t>
      </w:r>
    </w:p>
    <w:p>
      <w:pPr/>
      <w:r>
        <w:rPr/>
        <w:t xml:space="preserve">
<![CDATA[Paprašarovski, Marija
]]>          <w:br/>
<![CDATA[Identitet: prikaz romana Identitet Milana Kundere.  // Književna smotra, 112-113 (1999), 2-3;  181-182 (prikaz, stručni)
]]>          <w:br/>
        </w:t>
      </w:r>
    </w:p>
    <w:p>
      <w:pPr/>
      <w:r>
        <w:rPr/>
        <w:t xml:space="preserve">
<![CDATA[Paprašarovski, Marija
]]>          <w:br/>
<![CDATA[Šporkarije (prikaz: Marie Darrieussecq, Svinjska posla).  // Zarez, (1999), 2;  28-28 (prikaz, stručni)
]]>          <w:br/>
        </w:t>
      </w:r>
    </w:p>
    <w:p>
      <w:pPr/>
      <w:r>
        <w:rPr/>
        <w:t xml:space="preserve">
<![CDATA[Paprašarovski, Marija
]]>          <w:br/>
<![CDATA[Tragedija nije potisnula optimista (prikaz:  M. Anissimov, Primo Levi ou la tragédie d'un optimiste).  // Tragovi, I (1997), 1-2;  121-127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rašarovski, Marija
]]>          <w:br/>
<![CDATA[Diskurz potisnute seksualnosti u dramama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37-44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prašarovski, Marija
]]>          <w:br/>
<![CDATA[Le théâtre-quel mode d’approche?.  // Actes du 2ème Colloque sur les études françaises, Zagreb, 27-28 février 2003
]]>          <w:br/>
<![CDATA[Zagreb, Hrvatska, 2003. str. 23-30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prašarovski, Marija
]]>          <w:br/>
<![CDATA[Laurent Binet, Civilizacije., 2023. (prijevod).
]]>          <w:br/>
        </w:t>
      </w:r>
    </w:p>
    <w:p>
      <w:pPr/>
      <w:r>
        <w:rPr/>
        <w:t xml:space="preserve">
<![CDATA[Paprašarovski, Marija
]]>          <w:br/>
<![CDATA[Žeđ (Soif)., 2020. (prijevod).
]]>          <w:br/>
        </w:t>
      </w:r>
    </w:p>
    <w:p>
      <w:pPr/>
      <w:r>
        <w:rPr/>
        <w:t xml:space="preserve">
<![CDATA[Marija Paprašarovski
]]>          <w:br/>
<![CDATA[Recenzija sveučilišnog priručnika: Mirna Sindičić Sabljo, Uvod u dramsko kazalište 20. stoljeća., 2019. (ostalo).
]]>          <w:br/>
        </w:t>
      </w:r>
    </w:p>
    <w:p>
      <w:pPr/>
      <w:r>
        <w:rPr/>
        <w:t xml:space="preserve">
<![CDATA[Paprašarovski, Marija
]]>          <w:br/>
<![CDATA[Naličje i lice (L'Envers et l'Endroit)., 2019. (prijevod).
]]>          <w:br/>
        </w:t>
      </w:r>
    </w:p>
    <w:p>
      <w:pPr/>
      <w:r>
        <w:rPr/>
        <w:t xml:space="preserve">
<![CDATA[Paprašarovski, Marija
]]>          <w:br/>
<![CDATA[Život vilenjaka (La vie des elfes)., 2018. (prijevod).
]]>          <w:br/>
        </w:t>
      </w:r>
    </w:p>
    <w:p>
      <w:pPr/>
      <w:r>
        <w:rPr/>
        <w:t xml:space="preserve">
<![CDATA[Paprašarovski, Marija
]]>          <w:br/>
<![CDATA[Crni kabinet (Le Cabinet Noir)., 2018. (prijevod).
]]>          <w:br/>
        </w:t>
      </w:r>
    </w:p>
    <w:p>
      <w:pPr/>
      <w:r>
        <w:rPr/>
        <w:t xml:space="preserve">
<![CDATA[Paprašarovski, Marija
]]>          <w:br/>
<![CDATA[Recenzija znanstvene knjige: Tatjana Šepić: Orkanski visovi Emily Brontë i Mauprat George Sand – između estetike romantizma i rodne poetike.., 2017. (ostalo).
]]>          <w:br/>
        </w:t>
      </w:r>
    </w:p>
    <w:p>
      <w:pPr/>
      <w:r>
        <w:rPr/>
        <w:t xml:space="preserve">
<![CDATA[Paprašarovski, Marija
]]>          <w:br/>
<![CDATA[Moja majka (Ma mère)., 2017. (prijevod).
]]>          <w:br/>
        </w:t>
      </w:r>
    </w:p>
    <w:p>
      <w:pPr/>
      <w:r>
        <w:rPr/>
        <w:t xml:space="preserve">
<![CDATA[Paprašarovski, Marija
]]>          <w:br/>
<![CDATA[Charlotte., 2016. (prijevod).
]]>          <w:br/>
        </w:t>
      </w:r>
    </w:p>
    <w:p>
      <w:pPr/>
      <w:r>
        <w:rPr/>
        <w:t xml:space="preserve">
<![CDATA[Paprašarovski, Marija
]]>          <w:br/>
<![CDATA[Jean Echenoz, 14, Edicije Božičević, 2015.., 2015. (prijevod).
]]>          <w:br/>
        </w:t>
      </w:r>
    </w:p>
    <w:p>
      <w:pPr/>
      <w:r>
        <w:rPr/>
        <w:t xml:space="preserve">
<![CDATA[Paprašarovski, Marija
]]>          <w:br/>
<![CDATA[Pierre Lemaître, Vidimo se tamo gore, Vuković & Runjić, 2015.., 2015. (prijevod).
]]>          <w:br/>
        </w:t>
      </w:r>
    </w:p>
    <w:p>
      <w:pPr/>
      <w:r>
        <w:rPr/>
        <w:t xml:space="preserve">
<![CDATA[Paprašarovski, Marija
]]>          <w:br/>
<![CDATA[Raymond Radiguet, Bal grofa d'Orgela, HFD i Disput, 2015.., 2015. (prijevod).
]]>          <w:br/>
        </w:t>
      </w:r>
    </w:p>
    <w:p>
      <w:pPr/>
      <w:r>
        <w:rPr/>
        <w:t xml:space="preserve">
<![CDATA[Paprašarovski, Marija
]]>          <w:br/>
<![CDATA[André Maurois, Podneblja, HFD i Disput, 2015.., 2015. (prijevod).
]]>          <w:br/>
        </w:t>
      </w:r>
    </w:p>
    <w:p>
      <w:pPr/>
      <w:r>
        <w:rPr/>
        <w:t xml:space="preserve">
<![CDATA[Paprašarovski, Marija
]]>          <w:br/>
<![CDATA[Recenzija prijevoda znanstvene knjige: Erika Fischer –Lichte: Semiotika kazališta [Semiotik des Theatres], prev. Dubravko Torjanac.., 2015. (ostalo).
]]>          <w:br/>
        </w:t>
      </w:r>
    </w:p>
    <w:p>
      <w:pPr/>
      <w:r>
        <w:rPr/>
        <w:t xml:space="preserve">
<![CDATA[Paprašarovski, Marija
]]>          <w:br/>
<![CDATA[Raymond Queneau, Modri cvijetak, Disput i HFD, 2014.., 2014. (prijevod).
]]>          <w:br/>
        </w:t>
      </w:r>
    </w:p>
    <w:p>
      <w:pPr/>
      <w:r>
        <w:rPr/>
        <w:t xml:space="preserve">
<![CDATA[Paprašarovski, Marija
]]>          <w:br/>
<![CDATA[Potamnjivanje, HFD & Disput, 2013.., 2013. (prijevod).
]]>          <w:br/>
        </w:t>
      </w:r>
    </w:p>
    <w:p>
      <w:pPr/>
      <w:r>
        <w:rPr/>
        <w:t xml:space="preserve">
<![CDATA[Paprašarovski, Marija
]]>          <w:br/>
<![CDATA[Sacha Guitry: Sjećanje jednoga varalice, HFD i Disput, 2013.., 2013. (prijevod).
]]>          <w:br/>
        </w:t>
      </w:r>
    </w:p>
    <w:p>
      <w:pPr/>
      <w:r>
        <w:rPr/>
        <w:t xml:space="preserve">
<![CDATA[Paprašarovski, Marija
]]>          <w:br/>
<![CDATA[Vassilis Aleksakis: Prva riječ, Vuković & Runjić, 2013.., 2013. (prijevod).
]]>          <w:br/>
        </w:t>
      </w:r>
    </w:p>
    <w:p>
      <w:pPr/>
      <w:r>
        <w:rPr/>
        <w:t xml:space="preserve">
<![CDATA[Paprašarovski, Marija
]]>          <w:br/>
<![CDATA[Tirezijine sise (Guillaume Apollinaire), Kazalište, 51/52,str. 194-211., 2012. (prijevod).
]]>          <w:br/>
        </w:t>
      </w:r>
    </w:p>
    <w:p>
      <w:pPr/>
      <w:r>
        <w:rPr/>
        <w:t xml:space="preserve">
<![CDATA[Paprašarovski, Marija
]]>          <w:br/>
<![CDATA[Jean Cocteau, Užasna djeca, HFD i Disput, 2012.., 2012. (prijevod).
]]>          <w:br/>
        </w:t>
      </w:r>
    </w:p>
    <w:p>
      <w:pPr/>
      <w:r>
        <w:rPr/>
        <w:t xml:space="preserve">
<![CDATA[Paprašarovski, Marija
]]>          <w:br/>
<![CDATA[Jean-Michel Guenassia, Klub nepopravljivih optimista, Vuković&Runjić, 2012.., 2012. (prijevod).
]]>          <w:br/>
        </w:t>
      </w:r>
    </w:p>
    <w:p>
      <w:pPr/>
      <w:r>
        <w:rPr/>
        <w:t xml:space="preserve">
<![CDATA[Paprašarovski, Marija
]]>          <w:br/>
<![CDATA[Pierre Louÿs, Žena i njen pajac, Profil, 2011.., 2011. (prijevod).
]]>          <w:br/>
        </w:t>
      </w:r>
    </w:p>
    <w:p>
      <w:pPr/>
      <w:r>
        <w:rPr/>
        <w:t xml:space="preserve">
<![CDATA[Paprašarovski, Marija
]]>          <w:br/>
<![CDATA[Gwenaëlle Aubry, Nitko, Disput i HFD, 2011.., 2011. (prijevod).
]]>          <w:br/>
        </w:t>
      </w:r>
    </w:p>
    <w:p>
      <w:pPr/>
      <w:r>
        <w:rPr/>
        <w:t xml:space="preserve">
<![CDATA[Paprašarovski, Marija
]]>          <w:br/>
<![CDATA[Jean Genet, Čudo ruže, Disput i HFD, 2010.., 2010. (prijevod).
]]>          <w:br/>
        </w:t>
      </w:r>
    </w:p>
    <w:p>
      <w:pPr/>
      <w:r>
        <w:rPr/>
        <w:t xml:space="preserve">
<![CDATA[Paprašarovski, Marija
]]>          <w:br/>
<![CDATA[J.M.G. Le Clézio, Afrikanac, Disput i HFD, 2009., 2009. (prijevod).
]]>          <w:br/>
        </w:t>
      </w:r>
    </w:p>
    <w:p>
      <w:pPr/>
      <w:r>
        <w:rPr/>
        <w:t xml:space="preserve">
<![CDATA[Paprašarovski, Marija
]]>          <w:br/>
<![CDATA[Alfred Jarry, Nadmužjak, Disput i HFD, 2007., 2007. (prijevod).
]]>          <w:br/>
        </w:t>
      </w:r>
    </w:p>
    <w:p>
      <w:pPr/>
      <w:r>
        <w:rPr/>
        <w:t xml:space="preserve">
<![CDATA[Paprašarovski, Marija
]]>          <w:br/>
<![CDATA[Marcel Proust, Pisma (izbor), HFD, Biblioteka književna smotra, 2006., 2006. (prijevod).
]]>          <w:br/>
        </w:t>
      </w:r>
    </w:p>
    <w:p>
      <w:pPr/>
      <w:r>
        <w:rPr/>
        <w:t xml:space="preserve">
<![CDATA[Paprašarovski, Marija
]]>          <w:br/>
<![CDATA[Anne Hébert, Dječak pod teretom snova, Disput i HFD, 2006., 2006. (prijevod).
]]>          <w:br/>
        </w:t>
      </w:r>
    </w:p>
    <w:p>
      <w:pPr/>
      <w:r>
        <w:rPr/>
        <w:t xml:space="preserve">
<![CDATA[Paprašarovski, Marija
]]>          <w:br/>
<![CDATA[Bernard-Marie Koltès, Noć upravo prije šuma, Disput i HFD, 2006.., 2006. (prijevod).
]]>          <w:br/>
        </w:t>
      </w:r>
    </w:p>
    <w:p>
      <w:pPr/>
      <w:r>
        <w:rPr/>
        <w:t xml:space="preserve">
<![CDATA[Paprašarovski, Marija
]]>          <w:br/>
<![CDATA[Suite Française., 2006. (prijevod).
]]>          <w:br/>
        </w:t>
      </w:r>
    </w:p>
    <w:p>
      <w:pPr/>
      <w:r>
        <w:rPr/>
        <w:t xml:space="preserve">
<![CDATA[Paprašarovski, Marija
]]>          <w:br/>
<![CDATA[Hervé Guibert, Čovjek s crvenim šeširom, HFD i Disput, 2005.., 2005. (prijevod).
]]>          <w:br/>
        </w:t>
      </w:r>
    </w:p>
    <w:p>
      <w:pPr/>
      <w:r>
        <w:rPr/>
        <w:t xml:space="preserve">
<![CDATA[Paprašarovski, Marija
]]>          <w:br/>
<![CDATA[George Sand, Intimni dnevnik (i drugi autobiografski tekstovi), HFD i Disput, 2004., 2004. (prijevod).
]]>          <w:br/>
        </w:t>
      </w:r>
    </w:p>
    <w:p>
      <w:pPr/>
      <w:r>
        <w:rPr/>
        <w:t xml:space="preserve">
<![CDATA[Paprašarovski, Marija
]]>          <w:br/>
<![CDATA[Nikita Nankov, Postmodernizam i kulturni izazovi, HFD, 2004.., 2004. (prijevod).
]]>          <w:br/>
        </w:t>
      </w:r>
    </w:p>
    <w:p>
      <w:pPr/>
      <w:r>
        <w:rPr/>
        <w:t xml:space="preserve">
<![CDATA[Paprašarovski, Marija
]]>          <w:br/>
<![CDATA[Leksikon stranih književnosti : djela, Školska knjiga,Zagreb, 2004.., 2004. (domaća recenzija, natuknica u enciklopediji, leksikonu, rječniku i sl.).
]]>          <w:br/>
        </w:t>
      </w:r>
    </w:p>
    <w:p>
      <w:pPr/>
      <w:r>
        <w:rPr/>
        <w:t xml:space="preserve">
<![CDATA[Paprašarovski, Marija
]]>          <w:br/>
<![CDATA[Leksikon stranih pisaca, Školska knjiga, Zagreb, 2001.., 2001. (domaća recenzija, natuknica u enciklopediji, leksikonu, rječniku i sl.).
]]>          <w:br/>
        </w:t>
      </w:r>
    </w:p>
    <w:p>
      <w:pPr/>
      <w:r>
        <w:rPr/>
        <w:t xml:space="preserve">
<![CDATA[Paprašarovski, Marija
]]>          <w:br/>
<![CDATA[Michel Tournier, Gašpar, Melkior i Baltazar, Ceres, 2000.., 2000. (prijevod).
]]>          <w:br/>
        </w:t>
      </w:r>
    </w:p>
    <w:p>
      <w:pPr/>
      <w:r>
        <w:rPr/>
        <w:t xml:space="preserve">
<![CDATA[Paprašarovski, Marija
]]>          <w:br/>
<![CDATA[Recenzija sveučilišnog priručnika: Bubanj, Blaženka et al. Exercices de grammaire - pour la première année d’études supérieures françaises., 199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