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14612, MBZ: 188650)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Hrvatskog dermatovenerološkog društva za liječenje psorijaze. / Kaštelan, Marija (ur.). Rijeka: Hrvatsko dermatovenerološko društvo Hrvatskog liječničkog zbora, 2021 (prirucnik)
]]>          <w:br/>
        </w:t>
      </w:r>
    </w:p>
    <w:p>
      <w:pPr/>
      <w:r>
        <w:rPr/>
        <w:t xml:space="preserve">
<![CDATA[Smjernice Hrvatskog dermatovenerološkog društva za liječenje psorijaze. / Kaštelan, Marija (ur.). Zagreb: Hrvatsko dermatovenerološko društvo Hrvatskog liječničkog zbor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, Marija
]]>          <w:br/>
<![CDATA[Cytolytic granules. // Encyclopedia of Inflammatory Diseases / Michael Parnham (ur.).
]]>          <w:br/>
<![CDATA[London : Delhi: Springer, 2015. str. 107-120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Kaštelan, Marija
]]>          <w:br/>
<![CDATA[Nevusi, prekanceroze, benigni i maligni tumori kože. // Kožne i spolno prenosive bolesti / Halepović-Đečević, Esma (ur.).
]]>          <w:br/>
<![CDATA[Zagreb: Medicinska naklada, 2009. str. 111-124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
]]>          <w:br/>
<![CDATA[Alergijske kožne bolesti. // Kožne i spolno prenosive bolesti / Halepović-Đečević, Esma (ur.).
]]>          <w:br/>
<![CDATA[Zagreb: Medicinska naklada, 2009. str. 45-54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Gašparini, Dora; Kaštelan, Marija
]]>          <w:br/>
<![CDATA[Psorijaza – vidljivi ubojica.  // Medicina Fluminensis, 55 (2019), 3;  215-223 doi:10.21860/medflum2019_221607 (recenziran, pregledni rad, znanstveni)
]]>          <w:br/>
        </w:t>
      </w:r>
    </w:p>
    <w:p>
      <w:pPr/>
      <w:r>
        <w:rPr/>
        <w:t xml:space="preserve">
<![CDATA[Gašparini, Dora; Kaštelan, Marija
]]>          <w:br/>
<![CDATA[Uspješno liječenje pityriasis lichenoides et varioliformis acuta u pacijenta s kroničnom hiperuricemijom.  // Medicina Fluminensis : Medicina Fluminensis, 55 (2019), 4;  370-375 doi:10.21860/medflum2019_227122 (domać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Spinčić, Andrea; Kaštelan, Marija; Peternel, Sandra
]]>          <w:br/>
<![CDATA[Stevens-Johnsonov sindrom i toksična epidermalna nekroliza.  // Medicina Fluminensis, 52 (2016), 2;  176-184 (domaća recenzija, pregledni rad, znanstveni)
]]>          <w:br/>
        </w:t>
      </w:r>
    </w:p>
    <w:p>
      <w:pPr/>
      <w:r>
        <w:rPr/>
        <w:t xml:space="preserve">
<![CDATA[Spinčić; Andrea; Kaštelan, Marija; Peternel, Sandra
]]>          <w:br/>
<![CDATA[DRESS/DIHS: teška multisistemska reakcija preosjetljivosti na lijek.  // Medicina Fluminensis, 52 (2016), 1;  55-61 (domaća recenzija, pregledni rad, struč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
]]>          <w:br/>
<![CDATA[Komorbiditeti i pridružene bolesti u psorijatičnoj bolesti.  // Medix : specijalizirani medicinski dvomjesečnik, 26 (2020), 143;  94-96 (domać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ini, Dora; Kaštelan, Marija
]]>          <w:br/>
<![CDATA[Vitamin D i koža.  // Medicina Fluminensis : Medicina Fluminensis, 57 (2021), 4;  356-364 doi:10.21860/medflum2021_264890 (domaća recenzija, članak, ostalo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Vičić, Marijana; Kaštelan, Marija
]]>          <w:br/>
<![CDATA[Risankizumab clinical data - Ultimma 1 i 2.  // Next Generation Psoriasis Expert Exchange Forum 2019
]]>          <w:br/>
<![CDATA[Zagreb, Hrvatska, 2019. str. 1-2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Saftić, Marina; Peharda, Vesna; Kaštelan, Marija; Simonić, Edita
]]>          <w:br/>
<![CDATA[Epidemiology of autoimmune bullous diseases in the Rijeka area.  // Drugi kongres hrvatskih dermatolovenerologa sa međunarodnim sudjelovanjem, New Highlights in Dermatovenereology
]]>          <w:br/>
<![CDATA[Opatija, Hrvatska, 2002. (poster, domać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