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Saračević (CROSBI Profil: 10584, MBZ: 316841)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čević, Andrea
]]>          <w:br/>
<![CDATA[Validacija i verifikacija metoda. // Upravljanje kvalitetom laboratorijskog rada / Šimundić, Ana-Maria (ur.).
]]>          <w:br/>
<![CDATA[Zagreb: Medicinska naklada, 2013. str. 7-20
]]>          <w:br/>
        </w:t>
      </w:r>
    </w:p>
    <w:p>
      <w:pPr/>
      <w:r>
        <w:rPr/>
        <w:t xml:space="preserve">
<![CDATA[Saračević, Andrea
]]>          <w:br/>
<![CDATA[Stabilnost uzorka. // Predanalitička faza laboratorijskog rada / Šimundić, Ana-Maria (ur.).
]]>          <w:br/>
<![CDATA[Zagreb: Medicinska naklada, 2012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Juričić, Gordana; Bakliža, Ana; Saračević, Andrea; Milevoj Kopčinović, Lara; Dobrijević, Sanja; Drmić, Sandra; Šimundić, Ana-Maria
]]>          <w:br/>
<![CDATA[Glucose is stable during prolonged storage in un-centrifuged Greiner tubes with liquid citrate buffer, but not in serum and NaF/KOx tubes.  // Clinical chemistry and laboratory medicine, 54 (2016), 3;  411-418 doi:10.1515/cclm-2015-0746 (međunarodna recenzija, članak, znanstveni)
]]>          <w:br/>
        </w:t>
      </w:r>
    </w:p>
    <w:p>
      <w:pPr/>
      <w:r>
        <w:rPr/>
        <w:t xml:space="preserve">
<![CDATA[Juričić, Gordana; Saračević, Andrea; Milevoj Kopčinović, Lara; Bakliža, Ana; Šimundić, Ana- Maria
]]>          <w:br/>
<![CDATA[The evidence for clinically significant bias in plasma glucose between liquid and lyophilized citrate buffer additive.  // Clinical biochemistry, 49 (2016), 18;  1402-1405 doi:10.1016/j.clinbiochem.2016.03.006 (međunarodna recenzija, članak, znanstveni)
]]>          <w:br/>
        </w:t>
      </w:r>
    </w:p>
    <w:p>
      <w:pPr/>
      <w:r>
        <w:rPr/>
        <w:t xml:space="preserve">
<![CDATA[Juričić, Gordana; Milevoj Kopčinović, Lara; Saračević, Andrea; Bakliža, Ana; Šimundić, Ana- Maria
]]>          <w:br/>
<![CDATA[Liquid citrate acidification introduces significant glucose bias and leads to misclassification of patients with diabetes.  // Clinical chemistry and laboratory medicine, 54 (2016), 2;  363-371 doi:10.1515/cclm-2015-0358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Saračević, Andrea; Nikolac, Nora; Šimundić, Ana- Maria
]]>          <w:br/>
<![CDATA[The evaluation and comparison of consecutive high speed centrifugation and LipoClear® reagent for lipemia removal.  // Clinical biochemistry, 47 (2014), 4/5;  309-314 doi:10.1016/j.clinbiochem.2014.01.001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ABCC8 Polymorphisms Are Associated with Triglyceride Concentration in Type 2 Diabetics on Sulfonylurea Therapy..  // Genetic Testing & Molecular Biomarkers, 16 (2012), 8;  924-930 doi:10.1089/gtmb.2011.033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Saračević, Andrea; Nikolac, Nora
]]>          <w:br/>
<![CDATA[Koliko se liječnici u Kliničkom bolničkom centru „Sestre milosrdnice“ pridržavaju smjernica prilikom ordiniranja visoko osjetljivog troponina I?.  // Knjiga sažetaka
]]>          <w:br/>
<![CDATA[Zagreb: Hrvatsko društvo za medicinsku biokemiju i laboratorijsku medicinu (HDMBLM), 2016. str. 30-30 (poster, domać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Saračević, Andrea; Nikolac, Nora; Šimundić, Ana- Maria
]]>          <w:br/>
<![CDATA[Evaluation of high speed centrifugation and Lipoclear® reagent for lipemia removal.  // Biochemia Medica / Šimundić, Ana-Maria (ur.).
]]>          <w:br/>
<![CDATA[Zagreb: Croatian Society of medical biochemistry and laboratory medicine, 2013. str. A50-A50 (poster, sažetak, znanstveni)
]]>          <w:br/>
        </w:t>
      </w:r>
    </w:p>
    <w:p>
      <w:pPr/>
      <w:r>
        <w:rPr/>
        <w:t xml:space="preserve">
<![CDATA[Saračević, Andrea; Šimundić, Ana-Maria
]]>          <w:br/>
<![CDATA[Stabilnost alkohola u uzorcima plazme ili seruma.  // Lokus knjiga sažetaka
]]>          <w:br/>
<![CDATA[Vodice, Hrvatska, 2013. str. 32-32 (poster, domaća recenzija, sažetak, ostalo)
]]>          <w:br/>
        </w:t>
      </w:r>
    </w:p>
    <w:p>
      <w:pPr/>
      <w:r>
        <w:rPr/>
        <w:t xml:space="preserve">
<![CDATA[Nikolac, Nora; Mikša, Manuela; Saračević, Andrea; Šimundić, Ana-MAria
]]>          <w:br/>
<![CDATA[Verification of lipemia interference for routine clinical chemistry.  // Biochemia Medica / Šimundić, Ana-Maria (ur.).
]]>          <w:br/>
<![CDATA[Zagreb: Croatian Society of medical biochemistry and laboratory medicine, 2013. str. A49-A49 (poster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