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i prijetnje suvremenog prometa i nova pravna rješenja  (VLASTITA-SREDSTVA-IP-PRAVOS-5)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index.php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