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Stanična parabioza: uloga međustanične komunikacije u fenotipskoj supresiji (Stanična parabioza) (IP-2019-04-3504)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