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plodonošenja i očuvanja genofonda hrasta lužnjaka (Quercus robur L.) i obične bukve (Fagus sylvatica L.) u svjetlu klimatskih promjena (CropForClim) (IP-2018-01-8189)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