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uzgoja bijele ribe klimatskim promjenama (AqADAPT) (HRZZ-IP-2018-01-3150)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