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prirodni jezik i kognitivni razvoj  (MZOS-194-1941558-1530)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Raad, Boele; Barelds, Dick P.H.; Timmerman, M.; De Roover, K.; Mlačić, Boris; Church, Timothy A.
]]>          <w:br/>
<![CDATA[Towards a Pan-cultural Personality Structure: Input from 11 Psycholexical Studies.  // European journal of personality, 28 (2014), 5;  497-510 doi:10.1002/per.1953 (međunarodna recenzija, članak, znanstveni)
]]>          <w:br/>
        </w:t>
      </w:r>
    </w:p>
    <w:p>
      <w:pPr/>
      <w:r>
        <w:rPr/>
        <w:t xml:space="preserve">
<![CDATA[Čuljak, Zoran; Mlačić, Boris
]]>          <w:br/>
<![CDATA[Velepetori model ličnosti i uspjeh u nastavi tjelesne i zdravstvene kulture srednjoškolaca.  // Croatian Journal of Education, 16 (2014), 2;  471-490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De Raad, Boele; Barelds, Dick P.H.; Levert, Eveline; Ostendorf, Fritz; Mlačić, Boris; Di Blas, Lisa; Hrebícková, Martina; Szirmak, Zsofia; Szarota, Piotr; Perugini, Marco et al.
]]>          <w:br/>
<![CDATA[Only Three Factors of Personality Description Are Fully Replicable Across Languages: A Comparison of 14 Trait Taxonomies.  // Journal of personality and social psychology, 98 (2010), 1;  160-173 doi:10.1037/a0017184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De Raad, Boele; Barelds, Dick, P.H.; Mlačić, Boris; Church, A. Timothy; Katikgbak, Marcia, S; Ostendorf, Fritz; Hrebícková, Martina; Di Blas, Lisa; Szirmák, Zsófia
]]>          <w:br/>
<![CDATA[Only three personality factors are fully replicable across languages: Reply to Ashton and Lee.  // Journal of research in personality, 44 (2010), 4;  442-445 doi:10.1016/j.jrp.2010.05.005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Mlačić, Boris
]]>          <w:br/>
<![CDATA[National taxonomies, adjective markers and inventories: Three directions of application of the lexical approach to personality.  // Roczniki Psychologiczne, XI (2008), 1;  152-160 (podatak o recenziji nije dostupan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Van Oudenhoven, Jan Pieter; de Raad, Boele; Askevis-Leherpeux, Francoise; Boski, Pawel; Brunborg, Geir Scott; Carmona, Carmen; Barelds, Dick; Hill, Charles T.; Mlačić, Boris; Motti, Frosso et al.
]]>          <w:br/>
<![CDATA[Terms of abuse as expression and reinforcement of cultures.  // International Journal of Intercultural Relations, 32 (2008), 2;  174-185 doi:10.1016/j.ijintrel.2008.02.001 (međunarodna recenzija, članak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lačić, Boris; Goldberg, Lewis R.
]]>          <w:br/>
<![CDATA[An analysis of a Cross-Cultural Personality Inventory: The IPIP Big-Five Factor Markers in Croatia.  // Journal of Personality Assessment, 88 (2007), 2;  168-177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index.php/625766) (poster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index.php/611786) (poster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De Raad, Boele; Di Blas, Lisa; Hrebícková, Martina; Levert, Eveline; Mlačić, Boris; Ostendorf, Fritz; Perugini, Marco; Szarota, Piotr; Szirmak, Zsofia; Saucier, Gerard; Church, Timothy A.
]]>          <w:br/>
<![CDATA[Cross-Langauage Replicable Personality Factors : A Comparison of Thirteen Six-Factor Structures from Twelve Languages.  // 14th European Conference on Personality : Program and Abstracts / Allik, Jüri ; Realo, Anu ; Kööts, Liisi (ur.).
]]>          <w:br/>
<![CDATA[Tartu: University of Tartu Press, 2008. str. 80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Mlačić, Boris
]]>          <w:br/>
<![CDATA[Words, adjective markers and inventories: three directions of application of the lexical approach to personality.  // Mapping of Psychological Knowledge for Society / Polisenska, Veronika, A. ; Solc, Miloslav ; Kotrlova, Jindriska (ur.).
]]>          <w:br/>
<![CDATA[Prag: Union of Psychologists Associations of the Czech Republic (UPA), 2007. str. 93-93 (pozvano 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Milas, Goran; Mlačić, Boris
]]>          <w:br/>
<![CDATA[Factorial Validity of the IPIP Junior Scale: How Early can we Start Measuring Personality?.  // 18. Dani Ramira i Zorana Bujasa / Keresteš, Gordana ; Brković, Irma ; Butković, Ana (ur.).
]]>          <w:br/>
<![CDATA[Zagreb: Filozofski fakultet Sveučilišta u Zagrebu, 2007. str. 51-5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š, Mia
]]>          <w:br/>
<![CDATA[Socijalna poželjnost i samoprocjene i procjene bliskih osoba na velepetorom modelu ličnosti., 2013., diplomski rad, diplomski, Hrvatski studiji, Zagreb
]]>          <w:br/>
        </w:t>
      </w:r>
    </w:p>
    <w:p>
      <w:pPr/>
      <w:r>
        <w:rPr/>
        <w:t xml:space="preserve">
<![CDATA[Tavra, Kristina
]]>          <w:br/>
<![CDATA[Velepetori model ličnosti, opći društveni stavovi i primjena transcendentalne meditacije u svakodnevnom životu., 2013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Brozović, Ante
]]>          <w:br/>
<![CDATA[Modifikacije tijela i velepetori model ličnosti., 2011., diplomski rad, Hrvatski studiji, Zagreb
]]>          <w:br/>
        </w:t>
      </w:r>
    </w:p>
    <w:p>
      <w:pPr/>
      <w:r>
        <w:rPr/>
        <w:t xml:space="preserve">
<![CDATA[Prpić, Rebeka
]]>          <w:br/>
<![CDATA[Osobine ličnosti kao odrednice pretilosti i prejedanj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Ulemek, Bojan
]]>          <w:br/>
<![CDATA[Velepetori model ličnosti, religioznost i fleksibilnost mišljenja., 2010., diplomski rad, Hrvatski studiji, Zagreb
]]>          <w:br/>
        </w:t>
      </w:r>
    </w:p>
    <w:p>
      <w:pPr/>
      <w:r>
        <w:rPr/>
        <w:t xml:space="preserve">
<![CDATA[Habl, Ivana
]]>          <w:br/>
<![CDATA[Osobine ličnosti i osobne vrijednosti u funkciji spola i mjesta prebivališta., 2009., diplomski rad, Hrvatski studiji, Zagreb
]]>          <w:br/>
        </w:t>
      </w:r>
    </w:p>
    <w:p>
      <w:pPr/>
      <w:r>
        <w:rPr/>
        <w:t xml:space="preserve">
<![CDATA[Jordanić, Sonja
]]>          <w:br/>
<![CDATA[Životno zadovoljstvo, sreća i depresivnost i velepetori model ličnosti., 2009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index.php/422151)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Lončar, Vanja
]]>          <w:br/>
<![CDATA[Erotofilija i velepetori model ličnosti., 2008., diplomski rad, Hrvatski studiji, Zagreb
]]>          <w:br/>
        </w:t>
      </w:r>
    </w:p>
    <w:p>
      <w:pPr/>
      <w:r>
        <w:rPr/>
        <w:t xml:space="preserve">
<![CDATA[Repić, Lidija
]]>          <w:br/>
<![CDATA[Samoprocjene ličnosti i društvenih stavova kod studenata i studentica Hrvatskih studija i Fakulteta elektrotehnike i računarstva., 2008., diplomski rad, Hrvatski studiji, Zagreb
]]>          <w:br/>
        </w:t>
      </w:r>
    </w:p>
    <w:p>
      <w:pPr/>
      <w:r>
        <w:rPr/>
        <w:t xml:space="preserve">
<![CDATA[Tomić, Tanja
]]>          <w:br/>
<![CDATA[Društveni stavovi i makijavelizam., 2008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Štampar, Andrea
]]>          <w:br/>
<![CDATA[Velepetori model ličnosti i osobne vrijednosti., 2008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>
      <w:pPr/>
      <w:r>
        <w:rPr/>
        <w:t xml:space="preserve">
<![CDATA[Juranić, Ida
]]>          <w:br/>
<![CDATA[Velepetori model ličnosti i prehrambene navik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Milinović, Andreja
]]>          <w:br/>
<![CDATA[Razlike između pušača i nepušača na velepetorim dimenzijama ličnosti., 2007., diplomski rad, Hrvatski studiji, Zagreb
]]>          <w:br/>
        </w:t>
      </w:r>
    </w:p>
    <w:p>
      <w:pPr/>
      <w:r>
        <w:rPr/>
        <w:t xml:space="preserve">
<![CDATA[Šakić, Ivana
]]>          <w:br/>
<![CDATA[Samoprocjene i procjene drugih na hrvatskim markerima Velepetorog modela ličnosti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loušić, Igor
]]>          <w:br/>
<![CDATA[Što nas evolucijska psihologija može naučiti o našoj sklonosti nadnaravnom?., 2011.. (https://www.bib.irb.hr:8443/index.php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