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Deterministički i probabilistički modeli u biologiji  (MZOS-037-0982913-2762)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Miljenko
]]>          <w:br/>
<![CDATA[High-order exponentially fitted difference schemes for singularly perturbed two-point boundary value problems.  // Electronic transactions on numerical analysis, 48 (2018),  329-347 doi:10.1553/etna_vol48s32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