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nack, V. Michael; Zaja, Adriana; Tam, Kang; Filipović, Lana; Filipović, Vilim; Wang, Yusong; Bristow, L. Keith
]]>          <w:br/>
<![CDATA[A Sprayable Biodegradable Polymer Membrane (SBPM) technology: Effect of band width and application rate on water conservation and seedling emergence.  // Agricultural water management, 230 (2019), 105900, 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c, Vilim; Gerke, H., Horst; Robinson, A., David; Šimunek, Jirka; Bristow, L., Keith; Clothier, E., Brent; 
]]>          <w:br/>
<![CDATA[Can We Improve Agricultural (Environmental) Management By Using Novel Numerical Modeling Approaches?.  // Embracing the digital Environment / Wendroth, Ole ; (ur.).
]]>          <w:br/>
<![CDATA[San Antonio (TX): ASA-CSSA-SSSA, 201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https://www.bib.irb.hr:8443/index.php/pretraga/?operators%3Dand%7CUKF+3%2F19%7Ctext%7Cproject-sifra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