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Alberi -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
<![CDATA[Poropat, Amorino; Benković, Edo; Knapić, Aleksandar
]]>          <w:br/>
<![CDATA[Plan uređenja manjeg naselja Rožac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https://www.bib.irb.hr:8443/index.php/pretraga/?operators%3Dand%7CProjekt+%3A+Institut+za+poljoprivredu%7Ctext%7Cproject-sifra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