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Katarina; Hasmy, Anwar; Jullien, Rémi
]]>          <w:br/>
<![CDATA[Numerical study of phase transitions in the pores of an aerogel.  // Physical review letters, 74 (1995), 3;  422-425 doi:10.1103/PhysRevLett.74.422 (međunarodna recenzija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