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index.php/12853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-Fallah, Adel; Zatezalo, Aleksandar; Mahler, Ronald; Mehra, K.Raman; Alford, Mark
]]>          <w:br/>
<![CDATA[Regularized Multitarget Particle Filter for Sensor Management.  // Proceedings of SPIE / Kadar, Ivan (ur.).
]]>          <w:br/>
<![CDATA[Bellingham (WA): SPIE-The International Society for Optical Engineering, 2006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man; Alford, Mark
]]>          <w:br/>
<![CDATA[Unified Bayesian Situation Assessment Sensor Management.  // Proceedings of SPIE / Kada, Ivan (ur.).
]]>          <w:br/>
<![CDATA[Bellingham (WA): SPIE-The International Society for Optical Engineering, 2005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aman
]]>          <w:br/>
<![CDATA[Unified Robust-Bayes Multisource Ambiguous Data Rule Fusion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>
      <w:pPr/>
      <w:r>
        <w:rPr/>
        <w:t xml:space="preserve">
<![CDATA[Sinhaa, A.; Nandakumarana, N.; Sutharsana, S.; Kirubarajana, T.; El-Fallah, Adel; Zatezalo, Aleksandar
]]>          <w:br/>
<![CDATA[Performance Evaluation of Nonlinear Filters for Tracking Multiple Ballistic Targets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l-Fallah, Adel; Zatezalo, Aleksandar; Mahler, Ronald; Mehra, K.Raman; Alford, Mark
]]>          <w:br/>
<![CDATA[Advancements in situation assessment sensor management.  // Proceedings of SPIE / Kadar, Ivan (ur.).
]]>          <w:br/>
<![CDATA[Bellingham (WA): SPIE-The International Society for Optical Engineering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index.php/128541) (poster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