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Stanković (CROSBI Profil: 993, MBZ: 115893)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đ, Josip; Stanković, Đuro; Vajzović, Junuz; Korajlić, Vedad
]]>          <w:br/>
<![CDATA[Sanacija i puštanje u pogon generatora HE Salakovac.  // Bosanskohercegovačka elektrotehnika, 2 (1997),  59-71. (https://www.bib.irb.hr:8443/index.php/782064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talanić, Zoran; Stanković, Đuro
]]>          <w:br/>
<![CDATA[Gubici i korisnost generatora G2 HE Kozjak : usporedba rezultata mjerenja s garantiranim vrijednostima.  // 8. savjetovanje elektroenergetičara Hrvatske (HRO CIGRE) ; A1-15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Gotovac, Mario; Bertalanić, Zoran; Stanković, Đuro
]]>          <w:br/>
<![CDATA[PARAMETRI GENERATORA HE KOZJAK - USPOREDBA REZULTATA MJERENJA S RAČUNSKIM PODACIMA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ertalanić, Zoran; Stanković, Đuro
]]>          <w:br/>
<![CDATA[Usporedba rezultata mjerenja parcijalnih izbijanja statorskih namota hidrogeneratora u pogonu u RH.  // 8. Savjetovanje elektroenergetičara Hrvatske (HRO CIGRE) ; A1-19 / Tomiša, Irena (ur.).
]]>          <w:br/>
<![CDATA[Zagreb: HRO CIGRE, 2007. str. 1-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đ, Josip; Stanković, Đuro; Zubić, Stjepan; Sever, Damir
]]>          <w:br/>
<![CDATA[Puštanje u pogon generatora 75 MVA HE Salakovac nakon dvogodišnjeg stajanja pod vodom.  // BH K CIGRE zbornik / Proceedings / Mahmutćehajić, Rusmir (ur.).
]]>          <w:br/>
<![CDATA[Sarajevo: BH K CIGRE, 1996. str. 11-13. (https://www.bib.irb.hr:8443/index.php/101426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