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Cvitanović (CROSBI Profil: 8666, MBZ: 72230)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Cvitanović, Đurđica
]]>          <w:br/>
<![CDATA[Samostanski sklop i crkva Rođenja Isusovog u povijesnoj jezgri Varaždina. // Varaždinske uršulinke 300 godina od dolaska u Varaždin / Šimunić, Ljerka ; Težak, Spomenka ; Klemm, Miroslav (ur.).
]]>          <w:br/>
<![CDATA[Varaždin: Gradski muzej Varaždin, 2003. str. 23-36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Cvitanović, Đurđica
]]>          <w:br/>
<![CDATA[Župa Marija Bistrica i njene kapele. // Iz riznice Marije Bistrice / Kovačić, Goranka (ur.).
]]>          <w:br/>
<![CDATA[Gornja Stubica: Muzeji Hrvatskog zagorja, 1998. str. 10-17
]]>          <w:br/>
        </w:t>
      </w:r>
    </w:p>
    <w:p>
      <w:pPr/>
      <w:r>
        <w:rPr/>
        <w:t xml:space="preserve">
<![CDATA[Cvitanović, Đurđica
]]>          <w:br/>
<![CDATA[Proštenjarske crkve Zagorja. // Početak boljega svijeta / Sučić, Stjepan (ur.).
]]>          <w:br/>
<![CDATA[Krapina: Županija Krapinsko-zagorska, 1998. str. 140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Cvitanović, Đurđica
]]>          <w:br/>
<![CDATA[Stambena kuća u Hrvatskoj ulici 26 u Glini pripisuje se zagrebačkom graditelju Bartolu Felbingeru.  // Matica glinska, 6 (2003), 11;  14-17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sv. Vida u Brdovcu.  // Brdovečki zbornik, 1 (2002),  130-138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Petrinje.  // Petrinjski zbornik : za povijest i obnovu zavičaja, 4 (2001),  59-65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Uzvišenja Sv. Križa u Sisku i njene obnove (prije i poslije ratnih razaranja 1991. godine).  // Radovi Insituta za povijest umjetnosti, 20 (1996),  133-141 (podatak o recenziji nije dostupan, članak, znanstveni)
]]>          <w:br/>
        </w:t>
      </w:r>
    </w:p>
    <w:p>
      <w:pPr/>
      <w:r>
        <w:rPr/>
        <w:t xml:space="preserve">
<![CDATA[Cvitanović, Đurđica
]]>          <w:br/>
<![CDATA[Johann Fuchs projektant župne crkve u Pregradi.  // Peristil (Zagreb), 38 (1995), 38;  12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ović, Đurđica
]]>          <w:br/>
<![CDATA[Samostanski kompleksi u povijesnoj jezgri Varaždina.  // Kaj : časopis za književnost, umjetnost i kulturu, 37 (2004), 4-5;  105-116 (podatak o recenziji nije dostupan, članak, stručni)
]]>          <w:br/>
        </w:t>
      </w:r>
    </w:p>
    <w:p>
      <w:pPr/>
      <w:r>
        <w:rPr/>
        <w:t xml:space="preserve">
<![CDATA[Cvitanović, Đurđica
]]>          <w:br/>
<![CDATA[Crkve grada Samobora.  // Kaj : časopis za književnost, umjetnost i kulturu, XXX (1997), 1;  27-53 (podatak o recenziji nije dostupan, članak, stručni)
]]>          <w:br/>
        </w:t>
      </w:r>
    </w:p>
    <w:p>
      <w:pPr/>
      <w:r>
        <w:rPr/>
        <w:t xml:space="preserve">
<![CDATA[Cvitanović, Đurđica
]]>          <w:br/>
<![CDATA[U spomen Bartolu Felbingeru.  // Kaj : časopis za književnost, umjetnost i kulturu, XXX (1997), 3-4;  138 - 14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anović, Đurđica
]]>          <w:br/>
<![CDATA[Spomenička baština razorena za Domovinskog rata i njezina obnova.  // 1. kongres hrvatskih povjesničara umjetnosti, knjiga sažetaka / Pelc, M, Kraševac, I, Braun M. (ur.).
]]>          <w:br/>
<![CDATA[Zagreb: Institut za povijest umjetnosti, 2001. (predavanje, domaća recenzija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Cvitanović, Đurđica
]]>          <w:br/>
<![CDATA[Godler, Franjo Prokopije., 2002. (podatak o recenziji nije dostupan, natuknica u enciklopediji, leksikonu, rječniku i sl.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Cvitanović, Đurđica
]]>          <w:br/>
<![CDATA[Franjevački samostani stradali u Domovinskom ratu., 1999. (podatak o recenziji nije dostupan, katalog).
]]>          <w:br/>
        </w:t>
      </w:r>
    </w:p>
    <w:p>
      <w:pPr/>
      <w:r>
        <w:rPr/>
        <w:t xml:space="preserve">
<![CDATA[Cvitanović, Đurđica
]]>          <w:br/>
<![CDATA[Arhitektura u barokno doba., 1999. (podatak o recenziji nije dostupan, katalog).
]]>          <w:br/>
        </w:t>
      </w:r>
    </w:p>
    <w:p>
      <w:pPr/>
      <w:r>
        <w:rPr/>
        <w:t xml:space="preserve">
<![CDATA[Cvitanović, Đurđica
]]>          <w:br/>
<![CDATA[Arhitektura franjevačke provincije Hrvatsko-kranjske Sv. Križa., 1999. (podatak o recenziji nije dostupan, katalog).
]]>          <w:br/>
        </w:t>
      </w:r>
    </w:p>
    <w:p>
      <w:pPr/>
      <w:r>
        <w:rPr/>
        <w:t xml:space="preserve">
<![CDATA[Cvitanović, Đurđica; Stepinac, Davorin
]]>          <w:br/>
<![CDATA[Palača Srijemske županije u Vukovaru, elaborat., 1998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Parohijska crkva Sv. Nikole u Karlovcu,konzervatorska studija i dokumentacija za obnovu, elabora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