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Rušinović (CROSBI Profil: 865, MBZ: 113514)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
<![CDATA[Folnegović-Šmalc Vera; Folnegović Zdenko; Makarić Gordan; Mimica Ninoslav; Škrinjarić Ljiljana; Rušinović Margita; Kocijan-Hercigonja Dubravka
]]>          <w:br/>
<![CDATA[Antidepressives in the treatment of patiens with eating disorders.  // Neurologia Croatica 45 (Suppl 2) - Proceedings of 36th International Neuropsychiatric Symposium / Barac, Boško ; Huber, Gerd ; Lechner, Helmut ; Muačević, Vasko (ur.).
]]>          <w:br/>
<![CDATA[Zagreb: Glavno tajništvo Kuratorija Međunarodnih neuropsihijatrijskih simpozija u Puli, Medicinski fakultet Sveučilišta u Zagrebu, 1996. str. 57-5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