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Kučanda (CROSBI Profil: 7478, MBZ: 45566)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Brdar, Mario; Kučanda, Dubravko; Omazić, Marija
]]>          <w:br/>
<![CDATA[Grammatical Functions and Categories. Part One: The English Verb.. Osijek: Filozofski fakultet Sveučilišta Josipa Jurja Strossmayera u Osijeku, 2001 (ostalo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English for Life. Studies to Honour Prof. Elvira Petrović on the Occasion of Her 70th Birthday. / Kučanda, Dubravko ; Brdar, Mario ; Berić, Boris (ur.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nda, Dubravko
]]>          <w:br/>
<![CDATA[Syntactic functions, semantic roles and metonymy. // Teaching English for Life: Studies to Honour Prof. Elvira Petrović on the Occasio of Her 70th Birthday / Kučanda, Dubravko ; Brdar, Mario ; Berić, Boris (ur.)., 2004. str. 331-346
]]>          <w:br/>
        </w:t>
      </w:r>
    </w:p>
    <w:p>
      <w:pPr/>
      <w:r>
        <w:rPr/>
        <w:t xml:space="preserve">
<![CDATA[Kučanda, Dubravko
]]>          <w:br/>
<![CDATA[Middle Constructions in English and Croatian. // The First Twenty-five Years of English Studies in Osijek / Petrović, Elvira (ur.).
]]>          <w:br/>
<![CDATA[Osijek: Filozofski fakultet Sveučilišta Josipa Jurja Strossmayera u Osijeku, 2002. str. 91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Kučanda, Dubravko; Buljan, Gabrijela
]]>          <w:br/>
<![CDATA[A contrastive view on non-canonical subjects: Prototype effects, semantic roles and metonymy.  // Suvremena lingvistika, 31 (2005), 1-2;  1-17 (recenziran, članak, znanstveni)
]]>          <w:br/>
        </w:t>
      </w:r>
    </w:p>
    <w:p>
      <w:pPr/>
      <w:r>
        <w:rPr/>
        <w:t xml:space="preserve">
<![CDATA[Buljan, Gabrijela; Kučanda, Dubravko
]]>          <w:br/>
<![CDATA[Semantičke funkcije subjekta, teorija prototipova i metonimija.  // Jezikoslovlje, 5 (2004), 1-2;  87-101 (recenziran, članak, znanstveni)
]]>          <w:br/>
        </w:t>
      </w:r>
    </w:p>
    <w:p>
      <w:pPr/>
      <w:r>
        <w:rPr/>
        <w:t xml:space="preserve">
<![CDATA[Kučanda, Dubravko
]]>          <w:br/>
<![CDATA[Prijedložni subjekti kao komplementi pridjevskih predikata.  // Jezikoslovlje, 3 (2002), 1-2;  59-68 (podatak o recenziji nije dostupan, članak, znanstveni)
]]>          <w:br/>
        </w:t>
      </w:r>
    </w:p>
    <w:p>
      <w:pPr/>
      <w:r>
        <w:rPr/>
        <w:t xml:space="preserve">
<![CDATA[Kučanda, Dubravko
]]>          <w:br/>
<![CDATA[Noncanonical case-marking of subjects in some West-Germanic languages and Croatian.  // Studia Romanica et Anglica Zagrabiensia, 47-48 (2002),  197-214 (podatak o recenziji nije dostupan, članak, znanstveni)
]]>          <w:br/>
        </w:t>
      </w:r>
    </w:p>
    <w:p>
      <w:pPr/>
      <w:r>
        <w:rPr/>
        <w:t xml:space="preserve">
<![CDATA[Kučanda, Dubravko
]]>          <w:br/>
<![CDATA[Koliko engleski zapravo ima vrsta riječi?.  // Život i škola, 46 (2000), 3;  24-30 (podatak o recenziji nije dostupan, pregledni rad, znanstveni)
]]>          <w:br/>
        </w:t>
      </w:r>
    </w:p>
    <w:p>
      <w:pPr/>
      <w:r>
        <w:rPr/>
        <w:t xml:space="preserve">
<![CDATA[Kučanda, Dubravko
]]>          <w:br/>
<![CDATA[Infinitive subjects or subjectless infinitives?.  // Suvremena lingvistika, 25 (2000), 1-2;  81-97 (podatak o recenziji nije dostupan, članak, znanstveni)
]]>          <w:br/>
        </w:t>
      </w:r>
    </w:p>
    <w:p>
      <w:pPr/>
      <w:r>
        <w:rPr/>
        <w:t xml:space="preserve">
<![CDATA[Kučanda, Dubravko
]]>          <w:br/>
<![CDATA[O logičkom subjektu.  // Filologija, 32 (1999), 32;  75-90 (podatak o recenziji nije dostupan, članak, znanstveni)
]]>          <w:br/>
        </w:t>
      </w:r>
    </w:p>
    <w:p>
      <w:pPr/>
      <w:r>
        <w:rPr/>
        <w:t xml:space="preserve">
<![CDATA[Kučanda, Dubravko
]]>          <w:br/>
<![CDATA[Pasivizacija kao strategija subjektivizacije/topikalizacije.  // Jezikoslovlje, 2 (1999), 2-3;  17-33 (podatak o recenziji nije dostupan, članak, znanstveni)
]]>          <w:br/>
        </w:t>
      </w:r>
    </w:p>
    <w:p>
      <w:pPr/>
      <w:r>
        <w:rPr/>
        <w:t xml:space="preserve">
<![CDATA[Kučanda, Dubravko
]]>          <w:br/>
<![CDATA[Imaju li meteorološke predikacije subjekt.  // Filologija, 33 (1999), 33;  75-91 (podatak o recenziji nije dostupan, članak, znanstveni)
]]>          <w:br/>
        </w:t>
      </w:r>
    </w:p>
    <w:p>
      <w:pPr/>
      <w:r>
        <w:rPr/>
        <w:t xml:space="preserve">
<![CDATA[Kučanda, Dubravko
]]>          <w:br/>
<![CDATA[Is dative subject a viable syntactic notion?.  // Suvremena lingvistika, 24 (1998), 1-2;  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čanda, Dubravko
]]>          <w:br/>
<![CDATA[Baron, Ir&#38;egrave ; ne, Michael Herslund, Finn S&#38;oslash ; rensen, eds. (2001). Dimensions of Possession. Amsterdam: John Benjamins. Typological Studies in Language 47. ISBN 90 272 2951 1. vi + 335 str. &#38;#8364 ; 95.00..  // Jezikoslovlje, 3 (2002), 1-2;  227-232 (podatak o recenziji nije dostupan, prikaz, ostalo)
]]>          <w:br/>
        </w:t>
      </w:r>
    </w:p>
    <w:p>
      <w:pPr/>
      <w:r>
        <w:rPr/>
        <w:t xml:space="preserve">
<![CDATA[Kučanda, Dubravko
]]>          <w:br/>
<![CDATA[Faarlund, Jan Terje, ed. (2001). Grammatical Relations in Change. Amsterdam: John Benjamins. Studies in Language Companion Series 56. Str. viii + 326. &#38;#8364 ; 110.00.  // Jezikoslovlje, 3 (2002), 1-2;  233-238. (https://www.bib.irb.hr:8443/index.php/123552) (podatak o recenziji nije dostupan, prikaz, ostalo)
]]>          <w:br/>
        </w:t>
      </w:r>
    </w:p>
    <w:p>
      <w:pPr/>
      <w:r>
        <w:rPr/>
        <w:t xml:space="preserve">
<![CDATA[Kučanda, Dubravko
]]>          <w:br/>
<![CDATA[Prikaz: Farlund, Jan Terje, ur. &#40;2001&#41;. Grammatical Relations in Change. Amsterdam: John Benjamins.  // Suvremena lingvistika, 27 (2001), 1-2;  314-31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Kučanda, Dubravko
]]>          <w:br/>
<![CDATA[Implicature-explicature interface in metaphor interpretation.  // Pragmatics Today / Cap, Piotr (ur.).
]]>          <w:br/>
<![CDATA[Frankfurt : Berlin : Bern : Bruxelles : New York (NY) : Oxford : Beč: Peter Lang, 2005. str. 61-73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Gramatičke relacije i teorija prototipova.  // Psiholingvistika i kognitivna znanost u hrvatskoj primijenjenoj lingvistici / Stolac, Diana ; Ivanetić, Nada ; Pritchard, Boris (ur.).
]]>          <w:br/>
<![CDATA[Zagreb : Rijeka: Hrvatsko društvo za primijenjenu lingvistiku (HDPL), 2003. str. 423-430 (predavanje, domać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Razlike u konceptualizaciji ili razlike u gramatikalizaciji.  // Psiholingvistika i kognitivna znanost u hrvatskoj primijenjenoj lingvistici / Stolac, Diana ; Ivanetić, Nada ; Pritchard, Boris (ur.).
]]>          <w:br/>
<![CDATA[Zagreb : Rijeka: Hrvatsko društvo za primijenjenu lingvistiku (HDPL), 2003. str. 431-43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>
      <w:pPr/>
      <w:r>
        <w:rPr/>
        <w:t xml:space="preserve">
<![CDATA[Kučanda, Dubravko; Omazić, Marija
]]>          <w:br/>
<![CDATA[SUBJEKT U KOSOM PADEŽU: KOLIKO SINTAKSE, A KOLIKO PRAGMATIKE?.  // TEORIJA I MOGUĆNOSTI PRIMJENE PRAGMALINGVISTIKE / Badurina, Lada; Ivanetić, Nada; Pritchard, Boris; Stolac, Diana (ur.).
]]>          <w:br/>
<![CDATA[Zagreb : RIjeka: Hrvatsko društvo za primijenjenu lingvistiku (HDPL), 1999. str. 439-448 (predavanje, domaća recenzija, cjeloviti rad (in extenso), znanstveni)
]]>          <w:br/>
        </w:t>
      </w:r>
    </w:p>
    <w:p>
      <w:pPr/>
      <w:r>
        <w:rPr/>
        <w:t xml:space="preserve">
<![CDATA[Brdar, Mario; Kučanda, Dubravko; Omazić, Marija; Pavičić, Višnja
]]>          <w:br/>
<![CDATA[Jezična varijacija i neki aspekti leksikografskog prikaza sustava komplementacije pridjeva u engleskom jeziku.  // Jezična norma i varijeteti : zbornik radova / Badurina, Lada, Pritchard, Boris, Stolac, Diana (ur.).
]]>          <w:br/>
<![CDATA[Zagreb : Rijeka: Hrvatsko društvo za primijenjenu lingvistiku (HDPL), 1998. str. 63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Antonija
]]>          <w:br/>
<![CDATA[Metonymies in English and Croatian Journalese., 2003., diplomski rad, diplomski, Osijek
]]>          <w:br/>
        </w:t>
      </w:r>
    </w:p>
    <w:p>
      <w:pPr/>
      <w:r>
        <w:rPr/>
        <w:t xml:space="preserve">
<![CDATA[Margeta, Edita
]]>          <w:br/>
<![CDATA[Metonymies and methapors with body parts and their Croatian equivalents., 2003., diplomski rad, Pedagoški fakultet, Osijek
]]>          <w:br/>
        </w:t>
      </w:r>
    </w:p>
    <w:p>
      <w:pPr/>
      <w:r>
        <w:rPr/>
        <w:t xml:space="preserve">
<![CDATA[Pavlović, Antonija
]]>          <w:br/>
<![CDATA[Metonymies in English and Croatian Journalese., 2003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