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Sauer (CROSBI Profil: 7333, MBZ: 42462)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Mehmandoost-Khajeh-Dad, A.A.; Amir-Ahmadi, H.R.; Bacelar, J.C.S.; van den Berg, A.M.; Castelijns, R.; Deltuva, A.; van Garderen, E.D.; Glockle, W.; Golak, J.; Kalantar-Nayestanaki, N. et al.
]]>          <w:br/>
<![CDATA[Spin observables in deuteron-proton radiative capture at intermediate energies.  // Physics letters. B, 617 (2005),  18-23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