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Ptičar (CROSBI Profil: 7185, MBZ: 39132)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ar, Adela
]]>          <w:br/>
<![CDATA[Katekizam Knjižica duhovna.  // Filologija, 24/25 (1995),  297-302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ar, Adela
]]>          <w:br/>
<![CDATA[Hrvatska sastavnica u školskom hrvatsko- njemačkom rječniku iz 1815. godine.  // Filologija : časopis Razreda za filološke znanosti Hrvatske akademije znanosti i umjetnosti, 38-39 (2002),  191-195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tičar, Adela
]]>          <w:br/>
<![CDATA[Prvi hrvatski računski priručnici.  // Rasprave Instituta za hrvatski jezik i jezikoslovlje, 30. (2004),  173-179 (podatak o recenziji nije dostupan, pregledni rad, ostalo)
]]>          <w:br/>
        </w:t>
      </w:r>
    </w:p>
    <w:p>
      <w:pPr/>
      <w:r>
        <w:rPr/>
        <w:t xml:space="preserve">
<![CDATA[Ptičar, Adela
]]>          <w:br/>
<![CDATA[Pretisak Partaševa pravopisa.  // Rasprave Instituta za hrvatski jezik i jezikoslovlje, 29 (2003),  446-4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
<![CDATA[Ptičar, Adela
]]>          <w:br/>
<![CDATA[Budimska hrvatska čitanka Knjižica slovoznanja iz 1831. godine.  // Hrvati u Budimu i Pešti / Lukač, Stjepan (ur.).
]]>          <w:br/>
<![CDATA[Budimpešta: Ured Hrvatske državne samouprave u Budimpešti, 2001. str. 505-50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