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Gašparić (CROSBI Profil: 6375, MBZ: 250250)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Kolumbić-Lakoš, Adela; Pangerčić, Ana; Gašparić, Maja; Matrapazovski Kukuruzović, Mirjana; Kovačić, Dražen; Baršić, Bruno
]]>          <w:br/>
<![CDATA[Safety and effectiveness of azithromycin in the treatment of respiratory infections in children.  // Current Medical Research and Opinions, 28 (2011), 1;  155-162 (podatak o recenziji nije dostupan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