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Jovičić (CROSBI Profil: 5899, MBZ: 223902)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