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Koviljka Ćosić (CROSBI Profil: 5450, MBZ: 204993)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šić, Tereza; Ćosić, Koviljka; Paravić, Andrea; Hunter, S. Iain; Hranueli, Daslav
]]>          <w:br/>
<![CDATA[A second OTC-gene cluster in Streptomyces rimosus?.  // 8th European Congress on Biotechnology : Book of Abstracts / László, N. (ur.).
]]>          <w:br/>
<![CDATA[Budimpešta: Hungarian Biochemical Society, 1997. str. 156-157 (TU 123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