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Draženović (CROSBI Profil: 4594, MBZ: 185022)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