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Moretić (CROSBI Profil: 41713, MBZ: 397753)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etić, Antonela; Stepinac, Mislav; Lourenco, Paulo
]]>          <w:br/>
<![CDATA[Seismic upgrading of cultural heritage – A case study using an educational building in Croatia from the historicism style.  // Case studies in construction materials, 17 (2022),  1-17 doi:10.1016/j.cscm.2022.e01183 (međunarodna recenzija, članak, znanstveni)
]]>          <w:br/>
        </w:t>
      </w:r>
    </w:p>
    <w:p>
      <w:pPr/>
      <w:r>
        <w:rPr/>
        <w:t xml:space="preserve">
<![CDATA[Moretić, Antonela; Chieffo, Nicola; Stepinac, Mislav; Lourenco, Paulo
]]>          <w:br/>
<![CDATA[Vulnerability assessment of historical building aggregatesin Zagreb: implementation of a macroseismic approach.  // Bulletin of earthquake engineering, 1 (2022), 1111, 21 doi:10.1007/s10518-022-01596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etić, Antonela; Stepinac, Mislav
]]>          <w:br/>
<![CDATA[Procjena oštetljivosti građevina u nizu - makroseizmički i analitički pristup.  // 8. Simpozij doktorskog studija građevinarstva
]]>          <w:br/>
<![CDATA[Zagreb, Hrvatska, 2022. str. 9-19 doi:10.5592/CO/PhDSym.2022.01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