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Sunko (CROSBI Profil: 40601)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o, Mihael; Sunko, Tomislav; Matijašević, Luka; Šantić, Ivica
]]>          <w:br/>
<![CDATA[Influence of the Coronavirus Pandemic on Execution of Tasks by the Coast Guard of the Republic of Croatia.  // TransNav, 16 (2022), 1;  79-88 doi:10.12716/1001.16.01.08 (međunarodna recenzija, članak, znanstveni)
]]>          <w:br/>
        </w:t>
      </w:r>
    </w:p>
    <w:p>
      <w:pPr/>
      <w:r>
        <w:rPr/>
        <w:t xml:space="preserve">
<![CDATA[Dedo, Mihael; Fabac, Robert; Sunko, Tomislav
]]>          <w:br/>
<![CDATA[Team leadership and teamwork  in the Croatian Navy – Maritime Interdiction Operations Teams.  // Strategos, Vol. 6 (2022), No. 2;  79-113 (recenziran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Tomislav; Mišković, Toni; Tomašić, Zvonimir; Šantić, Ivica
]]>          <w:br/>
<![CDATA[Analitičko istraživanje koordinacija Državnih Tijela Republike Hrvatske i Oružanih snaga Republike Hrvatske u slučaju potrebe zajedničke akcije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71-183 (predavanje, međunarodna recenzija, cjeloviti rad (in extenso), znanstveni)
]]>          <w:br/>
        </w:t>
      </w:r>
    </w:p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Sunko, Tomislav; Vodopija, Davor; Mihanović, Luka; Sikirica, Nenad
]]>          <w:br/>
<![CDATA[EDUCATION SYSTEM CONTRIBUTING TO THE ART OF COMMAND AND LEADERSHIP OF THE CROATIAN NAVAL UNITS.  // 19TH INTERNATIONAL CONFERENCE ON TRANSPORT SCIENCE ICTS 2020 MARITIME, TRANSPORT AND LOGISTICS SCIENCE CONFERENCE PROCEEDINGS / Zanne, Marina ; Bajec, Patricija ; Twrdy, Elen (ur.).
]]>          <w:br/>
<![CDATA[Portorož: Fakulteta za pomorstvo in promet, Portorož, 2020, 2020. str. 325-3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nko, Tomislav; Mihanović, Luka; Kodžoman, Ivica; 
]]>          <w:br/>
<![CDATA[Readiness of the Croatian Navy in Case of Migrant Crisis Escalation at Sea.  // Pomorski zbornik, Posebno izdanje, Rijeka, 2020. / Zamarin, Albert (ur.).
]]>          <w:br/>
<![CDATA[Rijeka, 2020. str. 103-1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nko, Tomislav; Sučević, Slaven
]]>          <w:br/>
<![CDATA[Početak studija "Vojno Pomorstvo"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